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7D12" w14:textId="62140C36" w:rsidR="00A12D2A" w:rsidRPr="00B76BB5" w:rsidRDefault="00B76BB5" w:rsidP="00F74D3D">
      <w:pPr>
        <w:pStyle w:val="VND"/>
        <w:ind w:left="4820" w:firstLine="0"/>
        <w:jc w:val="left"/>
        <w:rPr>
          <w:rFonts w:eastAsia="Times New Roman" w:cs="Arial"/>
          <w:bCs/>
          <w:noProof/>
          <w:kern w:val="32"/>
          <w:lang w:val="en-US" w:eastAsia="ru-RU"/>
        </w:rPr>
      </w:pPr>
      <w:bookmarkStart w:id="0" w:name="_Toc466623910"/>
      <w:bookmarkStart w:id="1" w:name="_Toc495313297"/>
      <w:bookmarkStart w:id="2" w:name="_Toc495313898"/>
      <w:bookmarkStart w:id="3" w:name="_Toc776343"/>
      <w:r>
        <w:rPr>
          <w:rFonts w:eastAsia="Times New Roman" w:cs="Arial"/>
          <w:bCs/>
          <w:noProof/>
          <w:kern w:val="32"/>
          <w:lang w:val="en-US" w:eastAsia="ru-RU"/>
        </w:rPr>
        <w:t>Annex 3</w:t>
      </w:r>
    </w:p>
    <w:p w14:paraId="1936E246" w14:textId="6F11A98E" w:rsidR="00352284" w:rsidRPr="00B76BB5" w:rsidRDefault="00B76BB5" w:rsidP="00F74D3D">
      <w:pPr>
        <w:pStyle w:val="VND"/>
        <w:ind w:left="4820" w:firstLine="0"/>
        <w:jc w:val="left"/>
        <w:rPr>
          <w:rFonts w:eastAsia="Times New Roman" w:cs="Arial"/>
          <w:bCs/>
          <w:noProof/>
          <w:kern w:val="32"/>
          <w:lang w:val="en-US" w:eastAsia="ru-RU"/>
        </w:rPr>
      </w:pPr>
      <w:r>
        <w:rPr>
          <w:rFonts w:eastAsia="Times New Roman" w:cs="Arial"/>
          <w:bCs/>
          <w:noProof/>
          <w:kern w:val="32"/>
          <w:lang w:val="en-US" w:eastAsia="ru-RU"/>
        </w:rPr>
        <w:t>Exerpt from</w:t>
      </w:r>
      <w:r w:rsidR="00352284" w:rsidRPr="00B76BB5">
        <w:rPr>
          <w:rFonts w:eastAsia="Times New Roman" w:cs="Arial"/>
          <w:bCs/>
          <w:noProof/>
          <w:kern w:val="32"/>
          <w:lang w:val="en-US" w:eastAsia="ru-RU"/>
        </w:rPr>
        <w:t xml:space="preserve"> </w:t>
      </w:r>
      <w:r>
        <w:rPr>
          <w:rFonts w:eastAsia="Times New Roman" w:cs="Arial"/>
          <w:bCs/>
          <w:noProof/>
          <w:kern w:val="32"/>
          <w:lang w:val="en-US" w:eastAsia="ru-RU"/>
        </w:rPr>
        <w:t>Annex 2</w:t>
      </w:r>
    </w:p>
    <w:bookmarkEnd w:id="0"/>
    <w:bookmarkEnd w:id="1"/>
    <w:bookmarkEnd w:id="2"/>
    <w:bookmarkEnd w:id="3"/>
    <w:p w14:paraId="0B68349B" w14:textId="77777777" w:rsidR="00B76BB5" w:rsidRDefault="00B76BB5" w:rsidP="00F74D3D">
      <w:pPr>
        <w:pStyle w:val="VND"/>
        <w:ind w:left="4820" w:firstLine="0"/>
        <w:jc w:val="left"/>
        <w:rPr>
          <w:noProof/>
          <w:lang w:val="en-US"/>
        </w:rPr>
      </w:pPr>
      <w:r w:rsidRPr="00B76BB5">
        <w:rPr>
          <w:noProof/>
          <w:lang w:val="en-US"/>
        </w:rPr>
        <w:t xml:space="preserve">to </w:t>
      </w:r>
      <w:r>
        <w:rPr>
          <w:noProof/>
          <w:lang w:val="en-US"/>
        </w:rPr>
        <w:t xml:space="preserve">the </w:t>
      </w:r>
      <w:r w:rsidRPr="00B76BB5">
        <w:rPr>
          <w:noProof/>
          <w:lang w:val="en-US"/>
        </w:rPr>
        <w:t>Depository Terms and Conditions</w:t>
      </w:r>
    </w:p>
    <w:p w14:paraId="555F58EA" w14:textId="7C0818C6" w:rsidR="00F74D3D" w:rsidRPr="00B76BB5" w:rsidRDefault="00B76BB5" w:rsidP="00F74D3D">
      <w:pPr>
        <w:pStyle w:val="VND"/>
        <w:ind w:left="4820" w:firstLine="0"/>
        <w:jc w:val="left"/>
        <w:rPr>
          <w:noProof/>
          <w:lang w:val="en-US"/>
        </w:rPr>
      </w:pPr>
      <w:r>
        <w:rPr>
          <w:noProof/>
          <w:lang w:val="en-US"/>
        </w:rPr>
        <w:t xml:space="preserve">of </w:t>
      </w:r>
      <w:r w:rsidRPr="00B76BB5">
        <w:rPr>
          <w:noProof/>
          <w:lang w:val="en-US"/>
        </w:rPr>
        <w:t xml:space="preserve">Bank GPB (JSC) </w:t>
      </w:r>
    </w:p>
    <w:p w14:paraId="45E2EACA" w14:textId="6517B68F" w:rsidR="00F74D3D" w:rsidRPr="009231C0" w:rsidRDefault="00B76BB5" w:rsidP="00F74D3D">
      <w:pPr>
        <w:pStyle w:val="VND"/>
        <w:ind w:left="4820" w:firstLine="0"/>
        <w:jc w:val="left"/>
        <w:rPr>
          <w:noProof/>
          <w:lang w:val="en-US"/>
        </w:rPr>
      </w:pPr>
      <w:bookmarkStart w:id="4" w:name="_Toc354757758"/>
      <w:bookmarkStart w:id="5" w:name="_Toc466623912"/>
      <w:bookmarkStart w:id="6" w:name="_Toc495313299"/>
      <w:bookmarkStart w:id="7" w:name="_Toc495313900"/>
      <w:bookmarkStart w:id="8" w:name="_Toc776345"/>
      <w:r>
        <w:rPr>
          <w:bCs/>
          <w:noProof/>
          <w:lang w:val="en-US"/>
        </w:rPr>
        <w:t>dated</w:t>
      </w:r>
      <w:r w:rsidR="00F74D3D" w:rsidRPr="009231C0">
        <w:rPr>
          <w:bCs/>
          <w:noProof/>
          <w:lang w:val="en-US"/>
        </w:rPr>
        <w:t xml:space="preserve"> </w:t>
      </w:r>
      <w:r w:rsidR="009A5D41" w:rsidRPr="009231C0">
        <w:rPr>
          <w:bCs/>
          <w:noProof/>
          <w:lang w:val="en-US"/>
        </w:rPr>
        <w:t>_____________________</w:t>
      </w:r>
      <w:r w:rsidR="00F74D3D" w:rsidRPr="009231C0">
        <w:rPr>
          <w:bCs/>
          <w:noProof/>
          <w:lang w:val="en-US"/>
        </w:rPr>
        <w:t xml:space="preserve"> </w:t>
      </w:r>
      <w:r>
        <w:rPr>
          <w:bCs/>
          <w:noProof/>
          <w:lang w:val="en-US"/>
        </w:rPr>
        <w:t>No</w:t>
      </w:r>
      <w:r w:rsidRPr="009231C0">
        <w:rPr>
          <w:bCs/>
          <w:noProof/>
          <w:lang w:val="en-US"/>
        </w:rPr>
        <w:t>.</w:t>
      </w:r>
      <w:r w:rsidR="00F74D3D" w:rsidRPr="009231C0">
        <w:rPr>
          <w:bCs/>
          <w:noProof/>
          <w:lang w:val="en-US"/>
        </w:rPr>
        <w:t xml:space="preserve"> </w:t>
      </w:r>
      <w:bookmarkEnd w:id="4"/>
      <w:bookmarkEnd w:id="5"/>
      <w:bookmarkEnd w:id="6"/>
      <w:bookmarkEnd w:id="7"/>
      <w:bookmarkEnd w:id="8"/>
      <w:r w:rsidR="009A5D41" w:rsidRPr="009231C0">
        <w:rPr>
          <w:bCs/>
          <w:noProof/>
          <w:lang w:val="en-US"/>
        </w:rPr>
        <w:t>____</w:t>
      </w:r>
    </w:p>
    <w:p w14:paraId="2D5622CC" w14:textId="77777777" w:rsidR="00F74D3D" w:rsidRPr="009231C0" w:rsidRDefault="00F74D3D" w:rsidP="00F74D3D">
      <w:pPr>
        <w:rPr>
          <w:lang w:val="en-US"/>
        </w:rPr>
      </w:pPr>
    </w:p>
    <w:p w14:paraId="5C81B6A9" w14:textId="5C4D3C8F" w:rsidR="00F74D3D" w:rsidRPr="009231C0" w:rsidRDefault="009231C0" w:rsidP="00F74D3D">
      <w:pPr>
        <w:pStyle w:val="1"/>
        <w:keepNext w:val="0"/>
        <w:spacing w:before="0" w:after="0"/>
        <w:jc w:val="center"/>
        <w:rPr>
          <w:noProof/>
          <w:lang w:val="en-US"/>
        </w:rPr>
      </w:pPr>
      <w:r w:rsidRPr="009231C0">
        <w:rPr>
          <w:rFonts w:ascii="Times New Roman" w:hAnsi="Times New Roman"/>
          <w:noProof/>
          <w:sz w:val="24"/>
          <w:szCs w:val="24"/>
          <w:lang w:val="en-US"/>
        </w:rPr>
        <w:t>List of Documents to be Submitted by Customers to Open a Securities Account</w:t>
      </w:r>
      <w:r>
        <w:rPr>
          <w:rFonts w:ascii="Times New Roman" w:hAnsi="Times New Roman"/>
          <w:noProof/>
          <w:sz w:val="24"/>
          <w:szCs w:val="24"/>
          <w:lang w:val="en-US"/>
        </w:rPr>
        <w:t>.</w:t>
      </w:r>
      <w:r w:rsidR="00F74D3D" w:rsidRPr="009231C0">
        <w:rPr>
          <w:rFonts w:ascii="Times New Roman" w:hAnsi="Times New Roman"/>
          <w:noProof/>
          <w:sz w:val="24"/>
          <w:szCs w:val="24"/>
          <w:lang w:val="en-US"/>
        </w:rPr>
        <w:br/>
      </w:r>
    </w:p>
    <w:p w14:paraId="77496754" w14:textId="6D8BAE46" w:rsidR="00F74D3D" w:rsidRPr="006D0D4C" w:rsidRDefault="00A756AD" w:rsidP="00A67C74">
      <w:pPr>
        <w:pStyle w:val="a3"/>
        <w:numPr>
          <w:ilvl w:val="0"/>
          <w:numId w:val="10"/>
        </w:numPr>
        <w:spacing w:after="120"/>
        <w:ind w:left="567" w:hanging="567"/>
        <w:rPr>
          <w:lang w:val="en-US"/>
        </w:rPr>
      </w:pPr>
      <w:r w:rsidRPr="006D0D4C">
        <w:rPr>
          <w:rFonts w:ascii="Times New Roman CYR" w:eastAsiaTheme="minorHAnsi" w:hAnsi="Times New Roman CYR" w:cs="Times New Roman CYR"/>
          <w:b/>
          <w:bCs/>
          <w:color w:val="000000"/>
          <w:lang w:val="en-US" w:eastAsia="en-US"/>
        </w:rPr>
        <w:t>Legal entities not resident in the Russian Federation</w:t>
      </w:r>
      <w:r w:rsidR="00F74D3D">
        <w:rPr>
          <w:rStyle w:val="a8"/>
          <w:b/>
        </w:rPr>
        <w:footnoteReference w:id="1"/>
      </w:r>
      <w:r w:rsidR="00F74D3D" w:rsidRPr="006D0D4C">
        <w:rPr>
          <w:b/>
          <w:lang w:val="en-US"/>
        </w:rPr>
        <w:t xml:space="preserve"> </w:t>
      </w:r>
      <w:r w:rsidR="006D0D4C" w:rsidRPr="006D0D4C">
        <w:rPr>
          <w:lang w:val="en-US"/>
        </w:rPr>
        <w:t>shall submit the following duly certified documents, legalized/apostilled and translated into the Russian language:</w:t>
      </w:r>
    </w:p>
    <w:p w14:paraId="560DFDF8" w14:textId="7CB02199" w:rsidR="00F74D3D" w:rsidRPr="006D0D4C" w:rsidRDefault="006D0D4C" w:rsidP="00A67C74">
      <w:pPr>
        <w:pStyle w:val="a9"/>
        <w:numPr>
          <w:ilvl w:val="1"/>
          <w:numId w:val="12"/>
        </w:numPr>
        <w:tabs>
          <w:tab w:val="num" w:pos="0"/>
        </w:tabs>
        <w:spacing w:after="120"/>
        <w:ind w:left="567" w:hanging="567"/>
        <w:contextualSpacing w:val="0"/>
        <w:rPr>
          <w:rFonts w:ascii="Times New Roman" w:hAnsi="Times New Roman"/>
          <w:sz w:val="24"/>
          <w:szCs w:val="24"/>
          <w:lang w:val="en-US"/>
        </w:rPr>
      </w:pPr>
      <w:r w:rsidRPr="006D0D4C">
        <w:rPr>
          <w:rFonts w:ascii="Times New Roman CYR" w:eastAsiaTheme="minorHAnsi" w:hAnsi="Times New Roman CYR" w:cs="Times New Roman CYR"/>
          <w:color w:val="000000"/>
          <w:sz w:val="24"/>
          <w:szCs w:val="24"/>
          <w:lang w:val="en-US"/>
        </w:rPr>
        <w:t>Their charter documents, with all amendments and supplements thereto registered in their jurisdiction of registration, in any of the following forms:</w:t>
      </w:r>
    </w:p>
    <w:p w14:paraId="71D5080E" w14:textId="63A0AE45" w:rsidR="00F74D3D" w:rsidRPr="009300E3" w:rsidRDefault="006D0D4C" w:rsidP="00CE7C75">
      <w:pPr>
        <w:numPr>
          <w:ilvl w:val="0"/>
          <w:numId w:val="4"/>
        </w:numPr>
        <w:ind w:left="851" w:hanging="284"/>
      </w:pPr>
      <w:proofErr w:type="spellStart"/>
      <w:r>
        <w:rPr>
          <w:rFonts w:ascii="Times New Roman CYR" w:eastAsiaTheme="minorHAnsi" w:hAnsi="Times New Roman CYR" w:cs="Times New Roman CYR"/>
          <w:color w:val="000000"/>
          <w:lang w:eastAsia="en-US"/>
        </w:rPr>
        <w:t>original</w:t>
      </w:r>
      <w:proofErr w:type="spellEnd"/>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copy</w:t>
      </w:r>
      <w:proofErr w:type="spellEnd"/>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or</w:t>
      </w:r>
      <w:proofErr w:type="spellEnd"/>
    </w:p>
    <w:p w14:paraId="14A2EFAF" w14:textId="604450A1" w:rsidR="00F74D3D" w:rsidRPr="009300E3" w:rsidRDefault="006D0D4C" w:rsidP="00A67C74">
      <w:pPr>
        <w:numPr>
          <w:ilvl w:val="0"/>
          <w:numId w:val="4"/>
        </w:numPr>
        <w:spacing w:after="120"/>
        <w:ind w:left="851" w:hanging="284"/>
      </w:pPr>
      <w:proofErr w:type="spellStart"/>
      <w:r>
        <w:rPr>
          <w:rFonts w:ascii="Times New Roman CYR" w:eastAsiaTheme="minorHAnsi" w:hAnsi="Times New Roman CYR" w:cs="Times New Roman CYR"/>
          <w:color w:val="000000"/>
          <w:lang w:eastAsia="en-US"/>
        </w:rPr>
        <w:t>notarized</w:t>
      </w:r>
      <w:proofErr w:type="spellEnd"/>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c</w:t>
      </w:r>
      <w:r w:rsidR="000C6357">
        <w:rPr>
          <w:rFonts w:ascii="Times New Roman CYR" w:eastAsiaTheme="minorHAnsi" w:hAnsi="Times New Roman CYR" w:cs="Times New Roman CYR"/>
          <w:color w:val="000000"/>
          <w:lang w:eastAsia="en-US"/>
        </w:rPr>
        <w:t>opy</w:t>
      </w:r>
      <w:proofErr w:type="spellEnd"/>
      <w:r w:rsidR="00C0181C">
        <w:rPr>
          <w:rFonts w:ascii="Times New Roman CYR" w:eastAsiaTheme="minorHAnsi" w:hAnsi="Times New Roman CYR" w:cs="Times New Roman CYR"/>
          <w:color w:val="000000"/>
          <w:lang w:val="en-US" w:eastAsia="en-US"/>
        </w:rPr>
        <w:t>.</w:t>
      </w:r>
    </w:p>
    <w:p w14:paraId="0F56FDAC" w14:textId="4D00A30B" w:rsidR="00F74D3D" w:rsidRPr="006D0D4C" w:rsidRDefault="00F74D3D" w:rsidP="00A67C74">
      <w:pPr>
        <w:pStyle w:val="a3"/>
        <w:numPr>
          <w:ilvl w:val="1"/>
          <w:numId w:val="12"/>
        </w:numPr>
        <w:tabs>
          <w:tab w:val="num" w:pos="0"/>
          <w:tab w:val="num" w:pos="709"/>
        </w:tabs>
        <w:spacing w:after="120"/>
        <w:ind w:left="567" w:hanging="567"/>
        <w:rPr>
          <w:lang w:val="en-US"/>
        </w:rPr>
      </w:pPr>
      <w:r w:rsidRPr="006D0D4C">
        <w:rPr>
          <w:lang w:val="en-US"/>
        </w:rPr>
        <w:t xml:space="preserve"> </w:t>
      </w:r>
      <w:r w:rsidR="006D0D4C" w:rsidRPr="006D0D4C">
        <w:rPr>
          <w:rFonts w:ascii="Times New Roman CYR" w:eastAsiaTheme="minorHAnsi" w:hAnsi="Times New Roman CYR" w:cs="Times New Roman CYR"/>
          <w:color w:val="000000"/>
          <w:lang w:val="en-US" w:eastAsia="en-US"/>
        </w:rPr>
        <w:t xml:space="preserve">The Card </w:t>
      </w:r>
      <w:r w:rsidR="002F3D59">
        <w:rPr>
          <w:rFonts w:ascii="Times New Roman CYR" w:eastAsiaTheme="minorHAnsi" w:hAnsi="Times New Roman CYR" w:cs="Times New Roman CYR"/>
          <w:color w:val="000000"/>
          <w:lang w:val="en-US" w:eastAsia="en-US"/>
        </w:rPr>
        <w:t>[</w:t>
      </w:r>
      <w:r w:rsidR="003122B9">
        <w:rPr>
          <w:rFonts w:ascii="Times New Roman CYR" w:eastAsiaTheme="minorHAnsi" w:hAnsi="Times New Roman CYR" w:cs="Times New Roman CYR"/>
          <w:color w:val="000000"/>
          <w:lang w:val="en-US" w:eastAsia="en-US"/>
        </w:rPr>
        <w:t xml:space="preserve">i.e. </w:t>
      </w:r>
      <w:bookmarkStart w:id="9" w:name="_GoBack"/>
      <w:bookmarkEnd w:id="9"/>
      <w:r w:rsidR="002F3D59">
        <w:rPr>
          <w:rFonts w:ascii="Times New Roman CYR" w:eastAsiaTheme="minorHAnsi" w:hAnsi="Times New Roman CYR" w:cs="Times New Roman CYR"/>
          <w:color w:val="000000"/>
          <w:lang w:val="en-US" w:eastAsia="en-US"/>
        </w:rPr>
        <w:t>t</w:t>
      </w:r>
      <w:r w:rsidR="002F3D59" w:rsidRPr="002F3D59">
        <w:rPr>
          <w:rFonts w:ascii="Times New Roman CYR" w:eastAsiaTheme="minorHAnsi" w:hAnsi="Times New Roman CYR" w:cs="Times New Roman CYR"/>
          <w:color w:val="000000"/>
          <w:lang w:val="en-US" w:eastAsia="en-US"/>
        </w:rPr>
        <w:t>he card containing samples of the seal imprint and signatures of the persons authorized to sign documents</w:t>
      </w:r>
      <w:r w:rsidR="002F3D59">
        <w:rPr>
          <w:rFonts w:ascii="Times New Roman CYR" w:eastAsiaTheme="minorHAnsi" w:hAnsi="Times New Roman CYR" w:cs="Times New Roman CYR"/>
          <w:color w:val="000000"/>
          <w:lang w:val="en-US" w:eastAsia="en-US"/>
        </w:rPr>
        <w:t xml:space="preserve">] </w:t>
      </w:r>
      <w:r w:rsidR="006D0D4C" w:rsidRPr="006D0D4C">
        <w:rPr>
          <w:rFonts w:ascii="Times New Roman CYR" w:eastAsiaTheme="minorHAnsi" w:hAnsi="Times New Roman CYR" w:cs="Times New Roman CYR"/>
          <w:color w:val="000000"/>
          <w:lang w:val="en-US" w:eastAsia="en-US"/>
        </w:rPr>
        <w:t>in any of the following forms</w:t>
      </w:r>
      <w:r w:rsidRPr="006D0D4C">
        <w:rPr>
          <w:lang w:val="en-US"/>
        </w:rPr>
        <w:t xml:space="preserve">: </w:t>
      </w:r>
    </w:p>
    <w:p w14:paraId="174E7266" w14:textId="09039605" w:rsidR="00F74D3D" w:rsidRPr="003122B9" w:rsidRDefault="006D0D4C" w:rsidP="00CE7C75">
      <w:pPr>
        <w:numPr>
          <w:ilvl w:val="0"/>
          <w:numId w:val="4"/>
        </w:numPr>
        <w:ind w:left="851" w:hanging="284"/>
        <w:rPr>
          <w:color w:val="000000"/>
          <w:lang w:val="en-US"/>
        </w:rPr>
      </w:pPr>
      <w:r w:rsidRPr="003122B9">
        <w:rPr>
          <w:rFonts w:ascii="Times New Roman CYR" w:eastAsiaTheme="minorHAnsi" w:hAnsi="Times New Roman CYR" w:cs="Times New Roman CYR"/>
          <w:color w:val="000000"/>
          <w:lang w:val="en-US" w:eastAsia="en-US"/>
        </w:rPr>
        <w:t>notarized original copy; or</w:t>
      </w:r>
    </w:p>
    <w:p w14:paraId="37876E66" w14:textId="2DA0FD20" w:rsidR="00F74D3D" w:rsidRPr="006D0D4C" w:rsidRDefault="006D0D4C" w:rsidP="00CE7C75">
      <w:pPr>
        <w:numPr>
          <w:ilvl w:val="0"/>
          <w:numId w:val="4"/>
        </w:numPr>
        <w:ind w:left="851" w:hanging="284"/>
        <w:rPr>
          <w:color w:val="000000"/>
          <w:lang w:val="en-US"/>
        </w:rPr>
      </w:pPr>
      <w:r w:rsidRPr="006D0D4C">
        <w:rPr>
          <w:rFonts w:ascii="Times New Roman CYR" w:eastAsiaTheme="minorHAnsi" w:hAnsi="Times New Roman CYR" w:cs="Times New Roman CYR"/>
          <w:color w:val="000000"/>
          <w:lang w:val="en-US" w:eastAsia="en-US"/>
        </w:rPr>
        <w:t xml:space="preserve">original copy </w:t>
      </w:r>
      <w:r w:rsidRPr="000E793C">
        <w:rPr>
          <w:rFonts w:ascii="Times New Roman CYR" w:eastAsiaTheme="minorHAnsi" w:hAnsi="Times New Roman CYR" w:cs="Times New Roman CYR"/>
          <w:color w:val="000000"/>
          <w:lang w:val="en-US" w:eastAsia="en-US"/>
        </w:rPr>
        <w:t>certified</w:t>
      </w:r>
      <w:r w:rsidRPr="006D0D4C">
        <w:rPr>
          <w:rFonts w:ascii="Times New Roman CYR" w:eastAsiaTheme="minorHAnsi" w:hAnsi="Times New Roman CYR" w:cs="Times New Roman CYR"/>
          <w:color w:val="000000"/>
          <w:lang w:val="en-US" w:eastAsia="en-US"/>
        </w:rPr>
        <w:t xml:space="preserve"> by the authorized employee of the Bank; or</w:t>
      </w:r>
    </w:p>
    <w:p w14:paraId="61A3137F" w14:textId="66D9EADF" w:rsidR="00F74D3D" w:rsidRPr="003122B9" w:rsidRDefault="006D0D4C" w:rsidP="00A67C74">
      <w:pPr>
        <w:numPr>
          <w:ilvl w:val="0"/>
          <w:numId w:val="4"/>
        </w:numPr>
        <w:spacing w:after="120"/>
        <w:ind w:left="851" w:hanging="284"/>
        <w:rPr>
          <w:color w:val="000000"/>
          <w:lang w:val="en-US"/>
        </w:rPr>
      </w:pPr>
      <w:r w:rsidRPr="003122B9">
        <w:rPr>
          <w:rFonts w:ascii="Times New Roman CYR" w:eastAsiaTheme="minorHAnsi" w:hAnsi="Times New Roman CYR" w:cs="Times New Roman CYR"/>
          <w:color w:val="000000"/>
          <w:lang w:val="en-US" w:eastAsia="en-US"/>
        </w:rPr>
        <w:t>notarized copy</w:t>
      </w:r>
      <w:r w:rsidR="00C0181C">
        <w:rPr>
          <w:rFonts w:ascii="Times New Roman CYR" w:eastAsiaTheme="minorHAnsi" w:hAnsi="Times New Roman CYR" w:cs="Times New Roman CYR"/>
          <w:color w:val="000000"/>
          <w:lang w:val="en-US" w:eastAsia="en-US"/>
        </w:rPr>
        <w:t>;</w:t>
      </w:r>
    </w:p>
    <w:p w14:paraId="482FE42D" w14:textId="09108D30" w:rsidR="00F74D3D" w:rsidRPr="006D0D4C" w:rsidRDefault="006D0D4C" w:rsidP="00A67C74">
      <w:pPr>
        <w:pStyle w:val="a3"/>
        <w:tabs>
          <w:tab w:val="num" w:pos="0"/>
        </w:tabs>
        <w:spacing w:after="120"/>
        <w:ind w:left="567"/>
        <w:rPr>
          <w:lang w:val="en-US"/>
        </w:rPr>
      </w:pPr>
      <w:proofErr w:type="gramStart"/>
      <w:r w:rsidRPr="006D0D4C">
        <w:rPr>
          <w:rFonts w:ascii="Times New Roman CYR" w:eastAsiaTheme="minorHAnsi" w:hAnsi="Times New Roman CYR" w:cs="Times New Roman CYR"/>
          <w:color w:val="000000"/>
          <w:lang w:val="en-US" w:eastAsia="en-US"/>
        </w:rPr>
        <w:t>or</w:t>
      </w:r>
      <w:proofErr w:type="gramEnd"/>
      <w:r w:rsidRPr="006D0D4C">
        <w:rPr>
          <w:rFonts w:ascii="Times New Roman CYR" w:eastAsiaTheme="minorHAnsi" w:hAnsi="Times New Roman CYR" w:cs="Times New Roman CYR"/>
          <w:color w:val="000000"/>
          <w:lang w:val="en-US" w:eastAsia="en-US"/>
        </w:rPr>
        <w:t xml:space="preserve"> notarized power of attorney bearing the sample signature of the authorized person.</w:t>
      </w:r>
    </w:p>
    <w:p w14:paraId="7051618B" w14:textId="3AE69A72" w:rsidR="00F74D3D" w:rsidRPr="006D0D4C" w:rsidRDefault="00F74D3D" w:rsidP="00A67C74">
      <w:pPr>
        <w:pStyle w:val="a3"/>
        <w:tabs>
          <w:tab w:val="num" w:pos="0"/>
        </w:tabs>
        <w:spacing w:after="120"/>
        <w:ind w:left="567" w:hanging="567"/>
        <w:rPr>
          <w:lang w:val="en-US"/>
        </w:rPr>
      </w:pPr>
      <w:r w:rsidRPr="006D0D4C">
        <w:rPr>
          <w:lang w:val="en-US"/>
        </w:rPr>
        <w:tab/>
      </w:r>
      <w:r w:rsidR="006D0D4C" w:rsidRPr="006D0D4C">
        <w:rPr>
          <w:rFonts w:ascii="Times New Roman CYR" w:eastAsiaTheme="minorHAnsi" w:hAnsi="Times New Roman CYR" w:cs="Times New Roman CYR"/>
          <w:color w:val="000000"/>
          <w:lang w:val="en-US" w:eastAsia="en-US"/>
        </w:rPr>
        <w:t>The Bank may accept, instead of the Card, a sample signature book, in case such sample signature book is stipulated by the laws of a foreign legal entity</w:t>
      </w:r>
      <w:r w:rsidR="00EA7BAF">
        <w:rPr>
          <w:rFonts w:ascii="Times New Roman CYR" w:eastAsiaTheme="minorHAnsi" w:hAnsi="Times New Roman CYR" w:cs="Times New Roman CYR"/>
          <w:color w:val="000000"/>
          <w:lang w:val="en-US" w:eastAsia="en-US"/>
        </w:rPr>
        <w:t>’</w:t>
      </w:r>
      <w:r w:rsidR="006D0D4C" w:rsidRPr="006D0D4C">
        <w:rPr>
          <w:rFonts w:ascii="Times New Roman CYR" w:eastAsiaTheme="minorHAnsi" w:hAnsi="Times New Roman CYR" w:cs="Times New Roman CYR"/>
          <w:color w:val="000000"/>
          <w:lang w:val="en-US" w:eastAsia="en-US"/>
        </w:rPr>
        <w:t>s jurisdiction.</w:t>
      </w:r>
    </w:p>
    <w:p w14:paraId="1F633217" w14:textId="2EF77B11" w:rsidR="00F74D3D" w:rsidRPr="006D0D4C" w:rsidRDefault="006D0D4C" w:rsidP="00A67C74">
      <w:pPr>
        <w:pStyle w:val="a9"/>
        <w:numPr>
          <w:ilvl w:val="1"/>
          <w:numId w:val="12"/>
        </w:numPr>
        <w:tabs>
          <w:tab w:val="num" w:pos="0"/>
          <w:tab w:val="num" w:pos="1440"/>
        </w:tabs>
        <w:spacing w:after="120"/>
        <w:ind w:left="567" w:hanging="567"/>
        <w:contextualSpacing w:val="0"/>
        <w:rPr>
          <w:rFonts w:ascii="Times New Roman" w:hAnsi="Times New Roman"/>
          <w:sz w:val="24"/>
          <w:szCs w:val="24"/>
          <w:lang w:val="en-US"/>
        </w:rPr>
      </w:pPr>
      <w:r w:rsidRPr="006D0D4C">
        <w:rPr>
          <w:rFonts w:ascii="Times New Roman CYR" w:eastAsiaTheme="minorHAnsi" w:hAnsi="Times New Roman CYR" w:cs="Times New Roman CYR"/>
          <w:color w:val="000000"/>
          <w:sz w:val="24"/>
          <w:szCs w:val="24"/>
          <w:lang w:val="en-US"/>
        </w:rPr>
        <w:t>Resolution</w:t>
      </w:r>
      <w:r w:rsidR="00587339">
        <w:rPr>
          <w:rFonts w:ascii="Times New Roman CYR" w:eastAsiaTheme="minorHAnsi" w:hAnsi="Times New Roman CYR" w:cs="Times New Roman CYR"/>
          <w:color w:val="000000"/>
          <w:sz w:val="24"/>
          <w:szCs w:val="24"/>
          <w:lang w:val="en-US"/>
        </w:rPr>
        <w:t>s</w:t>
      </w:r>
      <w:r w:rsidRPr="006D0D4C">
        <w:rPr>
          <w:rFonts w:ascii="Times New Roman CYR" w:eastAsiaTheme="minorHAnsi" w:hAnsi="Times New Roman CYR" w:cs="Times New Roman CYR"/>
          <w:color w:val="000000"/>
          <w:sz w:val="24"/>
          <w:szCs w:val="24"/>
          <w:lang w:val="en-US"/>
        </w:rPr>
        <w:t xml:space="preserve"> on election/appointment of the person authorized to act on behalf of the nonresident Customer</w:t>
      </w:r>
      <w:r>
        <w:rPr>
          <w:rFonts w:ascii="Times New Roman CYR" w:eastAsiaTheme="minorHAnsi" w:hAnsi="Times New Roman CYR" w:cs="Times New Roman CYR"/>
          <w:color w:val="000000"/>
          <w:sz w:val="24"/>
          <w:szCs w:val="24"/>
          <w:lang w:val="en-US"/>
        </w:rPr>
        <w:t xml:space="preserve"> without a power of attorney</w:t>
      </w:r>
      <w:r w:rsidRPr="006D0D4C">
        <w:rPr>
          <w:rFonts w:ascii="Times New Roman CYR" w:eastAsiaTheme="minorHAnsi" w:hAnsi="Times New Roman CYR" w:cs="Times New Roman CYR"/>
          <w:color w:val="000000"/>
          <w:sz w:val="24"/>
          <w:szCs w:val="24"/>
          <w:lang w:val="en-US"/>
        </w:rPr>
        <w:t>, in any of the following forms:</w:t>
      </w:r>
    </w:p>
    <w:p w14:paraId="3B855BD2" w14:textId="23E923CF" w:rsidR="00F74D3D" w:rsidRPr="009300E3" w:rsidRDefault="000C6357" w:rsidP="00CE7C75">
      <w:pPr>
        <w:numPr>
          <w:ilvl w:val="0"/>
          <w:numId w:val="4"/>
        </w:numPr>
        <w:ind w:left="851" w:hanging="284"/>
      </w:pPr>
      <w:proofErr w:type="spellStart"/>
      <w:r>
        <w:rPr>
          <w:rFonts w:ascii="Times New Roman CYR" w:eastAsiaTheme="minorHAnsi" w:hAnsi="Times New Roman CYR" w:cs="Times New Roman CYR"/>
          <w:color w:val="000000"/>
          <w:lang w:eastAsia="en-US"/>
        </w:rPr>
        <w:t>original</w:t>
      </w:r>
      <w:proofErr w:type="spellEnd"/>
      <w:r>
        <w:rPr>
          <w:rFonts w:ascii="Times New Roman CYR" w:eastAsiaTheme="minorHAnsi" w:hAnsi="Times New Roman CYR" w:cs="Times New Roman CYR"/>
          <w:color w:val="000000"/>
          <w:lang w:eastAsia="en-US"/>
        </w:rPr>
        <w:t xml:space="preserve"> </w:t>
      </w:r>
      <w:r w:rsidRPr="00A67C74">
        <w:rPr>
          <w:rFonts w:ascii="Times New Roman CYR" w:eastAsiaTheme="minorHAnsi" w:hAnsi="Times New Roman CYR" w:cs="Times New Roman CYR"/>
          <w:color w:val="000000"/>
          <w:lang w:val="en-US" w:eastAsia="en-US"/>
        </w:rPr>
        <w:t>copy</w:t>
      </w:r>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or</w:t>
      </w:r>
      <w:proofErr w:type="spellEnd"/>
    </w:p>
    <w:p w14:paraId="06205B5D" w14:textId="7175ADAA" w:rsidR="00F74D3D" w:rsidRPr="009300E3" w:rsidRDefault="000C6357" w:rsidP="00A67C74">
      <w:pPr>
        <w:numPr>
          <w:ilvl w:val="0"/>
          <w:numId w:val="4"/>
        </w:numPr>
        <w:spacing w:after="120"/>
        <w:ind w:left="851" w:hanging="284"/>
      </w:pPr>
      <w:proofErr w:type="spellStart"/>
      <w:r>
        <w:rPr>
          <w:rFonts w:ascii="Times New Roman CYR" w:eastAsiaTheme="minorHAnsi" w:hAnsi="Times New Roman CYR" w:cs="Times New Roman CYR"/>
          <w:color w:val="000000"/>
          <w:lang w:eastAsia="en-US"/>
        </w:rPr>
        <w:t>notarized</w:t>
      </w:r>
      <w:proofErr w:type="spellEnd"/>
      <w:r>
        <w:rPr>
          <w:rFonts w:ascii="Times New Roman CYR" w:eastAsiaTheme="minorHAnsi" w:hAnsi="Times New Roman CYR" w:cs="Times New Roman CYR"/>
          <w:color w:val="000000"/>
          <w:lang w:eastAsia="en-US"/>
        </w:rPr>
        <w:t xml:space="preserve"> </w:t>
      </w:r>
      <w:r w:rsidRPr="00A67C74">
        <w:rPr>
          <w:rFonts w:ascii="Times New Roman CYR" w:eastAsiaTheme="minorHAnsi" w:hAnsi="Times New Roman CYR" w:cs="Times New Roman CYR"/>
          <w:color w:val="000000"/>
          <w:lang w:val="en-US" w:eastAsia="en-US"/>
        </w:rPr>
        <w:t>copy</w:t>
      </w:r>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or</w:t>
      </w:r>
      <w:proofErr w:type="spellEnd"/>
    </w:p>
    <w:p w14:paraId="225DAA9F" w14:textId="49BA8926" w:rsidR="00F74D3D" w:rsidRPr="000C6357" w:rsidRDefault="000C6357" w:rsidP="00A67C74">
      <w:pPr>
        <w:pStyle w:val="a9"/>
        <w:numPr>
          <w:ilvl w:val="1"/>
          <w:numId w:val="12"/>
        </w:numPr>
        <w:tabs>
          <w:tab w:val="num" w:pos="0"/>
        </w:tabs>
        <w:spacing w:after="120"/>
        <w:ind w:left="567" w:hanging="567"/>
        <w:contextualSpacing w:val="0"/>
        <w:rPr>
          <w:rFonts w:ascii="Times New Roman" w:hAnsi="Times New Roman"/>
          <w:sz w:val="24"/>
          <w:szCs w:val="24"/>
          <w:lang w:val="en-US"/>
        </w:rPr>
      </w:pPr>
      <w:r w:rsidRPr="000C6357">
        <w:rPr>
          <w:rFonts w:ascii="Times New Roman CYR" w:eastAsiaTheme="minorHAnsi" w:hAnsi="Times New Roman CYR" w:cs="Times New Roman CYR"/>
          <w:color w:val="000000"/>
          <w:sz w:val="24"/>
          <w:szCs w:val="24"/>
          <w:lang w:val="en-US"/>
        </w:rPr>
        <w:t xml:space="preserve">Powers of attorney issued to </w:t>
      </w:r>
      <w:r w:rsidR="00AF77CD">
        <w:rPr>
          <w:rFonts w:ascii="Times New Roman CYR" w:eastAsiaTheme="minorHAnsi" w:hAnsi="Times New Roman CYR" w:cs="Times New Roman CYR"/>
          <w:color w:val="000000"/>
          <w:sz w:val="24"/>
          <w:szCs w:val="24"/>
          <w:lang w:val="en-US"/>
        </w:rPr>
        <w:t>R</w:t>
      </w:r>
      <w:r w:rsidRPr="000C6357">
        <w:rPr>
          <w:rFonts w:ascii="Times New Roman CYR" w:eastAsiaTheme="minorHAnsi" w:hAnsi="Times New Roman CYR" w:cs="Times New Roman CYR"/>
          <w:color w:val="000000"/>
          <w:sz w:val="24"/>
          <w:szCs w:val="24"/>
          <w:lang w:val="en-US"/>
        </w:rPr>
        <w:t>epresentatives authorized by the non-resident Customer to open securities accounts with the Depository and originate transactions on securities accounts; resolutions taken by the non-resident Customer</w:t>
      </w:r>
      <w:r>
        <w:rPr>
          <w:rFonts w:ascii="Times New Roman CYR" w:eastAsiaTheme="minorHAnsi" w:hAnsi="Times New Roman CYR" w:cs="Times New Roman CYR"/>
          <w:color w:val="000000"/>
          <w:sz w:val="24"/>
          <w:szCs w:val="24"/>
          <w:lang w:val="en-US"/>
        </w:rPr>
        <w:t>’s</w:t>
      </w:r>
      <w:r w:rsidRPr="000C6357">
        <w:rPr>
          <w:rFonts w:ascii="Times New Roman CYR" w:eastAsiaTheme="minorHAnsi" w:hAnsi="Times New Roman CYR" w:cs="Times New Roman CYR"/>
          <w:color w:val="000000"/>
          <w:sz w:val="24"/>
          <w:szCs w:val="24"/>
          <w:lang w:val="en-US"/>
        </w:rPr>
        <w:t xml:space="preserve"> directors to issue the above powers of attorney, in any of the following forms:</w:t>
      </w:r>
    </w:p>
    <w:p w14:paraId="7E675333" w14:textId="57CEE831" w:rsidR="00F74D3D" w:rsidRPr="009300E3" w:rsidRDefault="000C6357" w:rsidP="00CE7C75">
      <w:pPr>
        <w:numPr>
          <w:ilvl w:val="0"/>
          <w:numId w:val="4"/>
        </w:numPr>
        <w:ind w:left="851" w:hanging="284"/>
      </w:pPr>
      <w:proofErr w:type="spellStart"/>
      <w:r>
        <w:rPr>
          <w:rFonts w:ascii="Times New Roman CYR" w:eastAsiaTheme="minorHAnsi" w:hAnsi="Times New Roman CYR" w:cs="Times New Roman CYR"/>
          <w:color w:val="000000"/>
          <w:lang w:eastAsia="en-US"/>
        </w:rPr>
        <w:t>original</w:t>
      </w:r>
      <w:proofErr w:type="spellEnd"/>
      <w:r>
        <w:rPr>
          <w:rFonts w:ascii="Times New Roman CYR" w:eastAsiaTheme="minorHAnsi" w:hAnsi="Times New Roman CYR" w:cs="Times New Roman CYR"/>
          <w:color w:val="000000"/>
          <w:lang w:eastAsia="en-US"/>
        </w:rPr>
        <w:t xml:space="preserve"> </w:t>
      </w:r>
      <w:r w:rsidRPr="00A67C74">
        <w:rPr>
          <w:rFonts w:ascii="Times New Roman CYR" w:eastAsiaTheme="minorHAnsi" w:hAnsi="Times New Roman CYR" w:cs="Times New Roman CYR"/>
          <w:color w:val="000000"/>
          <w:lang w:val="en-US" w:eastAsia="en-US"/>
        </w:rPr>
        <w:t>copy</w:t>
      </w:r>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or</w:t>
      </w:r>
      <w:proofErr w:type="spellEnd"/>
    </w:p>
    <w:p w14:paraId="5CEFC9A1" w14:textId="1430B0E0" w:rsidR="00F74D3D" w:rsidRPr="000C6357" w:rsidRDefault="000C6357" w:rsidP="00A67C74">
      <w:pPr>
        <w:numPr>
          <w:ilvl w:val="0"/>
          <w:numId w:val="4"/>
        </w:numPr>
        <w:spacing w:after="120"/>
        <w:ind w:left="851" w:hanging="284"/>
      </w:pPr>
      <w:proofErr w:type="gramStart"/>
      <w:r w:rsidRPr="00A67C74">
        <w:rPr>
          <w:rFonts w:ascii="Times New Roman CYR" w:eastAsiaTheme="minorHAnsi" w:hAnsi="Times New Roman CYR" w:cs="Times New Roman CYR"/>
          <w:color w:val="000000"/>
          <w:lang w:val="en-US" w:eastAsia="en-US"/>
        </w:rPr>
        <w:t>notarized</w:t>
      </w:r>
      <w:proofErr w:type="gramEnd"/>
      <w:r>
        <w:rPr>
          <w:rFonts w:ascii="Times New Roman CYR" w:eastAsiaTheme="minorHAnsi" w:hAnsi="Times New Roman CYR" w:cs="Times New Roman CYR"/>
          <w:color w:val="000000"/>
        </w:rPr>
        <w:t xml:space="preserve"> </w:t>
      </w:r>
      <w:proofErr w:type="spellStart"/>
      <w:r>
        <w:rPr>
          <w:rFonts w:ascii="Times New Roman CYR" w:eastAsiaTheme="minorHAnsi" w:hAnsi="Times New Roman CYR" w:cs="Times New Roman CYR"/>
          <w:color w:val="000000"/>
        </w:rPr>
        <w:t>copy</w:t>
      </w:r>
      <w:proofErr w:type="spellEnd"/>
      <w:r w:rsidR="00C0181C">
        <w:rPr>
          <w:rFonts w:ascii="Times New Roman CYR" w:eastAsiaTheme="minorHAnsi" w:hAnsi="Times New Roman CYR" w:cs="Times New Roman CYR"/>
          <w:color w:val="000000"/>
          <w:lang w:val="en-US"/>
        </w:rPr>
        <w:t>.</w:t>
      </w:r>
    </w:p>
    <w:p w14:paraId="76171A4C" w14:textId="23C4DE54" w:rsidR="00F74D3D" w:rsidRPr="000C6357" w:rsidRDefault="000C6357" w:rsidP="00A67C74">
      <w:pPr>
        <w:pStyle w:val="a9"/>
        <w:numPr>
          <w:ilvl w:val="1"/>
          <w:numId w:val="12"/>
        </w:numPr>
        <w:tabs>
          <w:tab w:val="num" w:pos="0"/>
        </w:tabs>
        <w:spacing w:after="120"/>
        <w:ind w:left="567" w:hanging="567"/>
        <w:contextualSpacing w:val="0"/>
        <w:rPr>
          <w:rFonts w:ascii="Times New Roman" w:hAnsi="Times New Roman"/>
          <w:sz w:val="24"/>
          <w:szCs w:val="24"/>
          <w:lang w:val="en-US"/>
        </w:rPr>
      </w:pPr>
      <w:r w:rsidRPr="000C6357">
        <w:rPr>
          <w:rFonts w:ascii="Times New Roman CYR" w:eastAsiaTheme="minorHAnsi" w:hAnsi="Times New Roman CYR" w:cs="Times New Roman CYR"/>
          <w:color w:val="000000"/>
          <w:sz w:val="24"/>
          <w:szCs w:val="24"/>
          <w:lang w:val="en-US"/>
        </w:rPr>
        <w:t>State registration (incorporation) document issued by a registration authority (an abstract from the trade register or other document confirming the legal status) in accordance with the legislation of the country where the foreign legal entity is located, in any of the following forms:</w:t>
      </w:r>
    </w:p>
    <w:p w14:paraId="6F58DCA1" w14:textId="548E2237" w:rsidR="00F74D3D" w:rsidRDefault="000C6357" w:rsidP="00CE7C75">
      <w:pPr>
        <w:numPr>
          <w:ilvl w:val="0"/>
          <w:numId w:val="4"/>
        </w:numPr>
        <w:ind w:left="851" w:hanging="284"/>
      </w:pPr>
      <w:r w:rsidRPr="00A67C74">
        <w:rPr>
          <w:rFonts w:ascii="Times New Roman CYR" w:eastAsiaTheme="minorHAnsi" w:hAnsi="Times New Roman CYR" w:cs="Times New Roman CYR"/>
          <w:color w:val="000000"/>
          <w:lang w:val="en-US" w:eastAsia="en-US"/>
        </w:rPr>
        <w:t>original</w:t>
      </w:r>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copy</w:t>
      </w:r>
      <w:proofErr w:type="spellEnd"/>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or</w:t>
      </w:r>
      <w:proofErr w:type="spellEnd"/>
    </w:p>
    <w:p w14:paraId="3F14F29E" w14:textId="7785E69C" w:rsidR="00F74D3D" w:rsidRPr="009300E3" w:rsidRDefault="000C6357" w:rsidP="00A67C74">
      <w:pPr>
        <w:numPr>
          <w:ilvl w:val="0"/>
          <w:numId w:val="4"/>
        </w:numPr>
        <w:spacing w:after="120"/>
        <w:ind w:left="851" w:hanging="284"/>
      </w:pPr>
      <w:proofErr w:type="gramStart"/>
      <w:r w:rsidRPr="00A67C74">
        <w:rPr>
          <w:rFonts w:ascii="Times New Roman CYR" w:eastAsiaTheme="minorHAnsi" w:hAnsi="Times New Roman CYR" w:cs="Times New Roman CYR"/>
          <w:color w:val="000000"/>
          <w:lang w:val="en-US" w:eastAsia="en-US"/>
        </w:rPr>
        <w:t>notarized</w:t>
      </w:r>
      <w:proofErr w:type="gramEnd"/>
      <w:r w:rsidR="00A06950">
        <w:rPr>
          <w:rFonts w:ascii="Times New Roman CYR" w:eastAsiaTheme="minorHAnsi" w:hAnsi="Times New Roman CYR" w:cs="Times New Roman CYR"/>
          <w:color w:val="000000"/>
          <w:lang w:eastAsia="en-US"/>
        </w:rPr>
        <w:t xml:space="preserve"> </w:t>
      </w:r>
      <w:proofErr w:type="spellStart"/>
      <w:r w:rsidR="00A06950">
        <w:rPr>
          <w:rFonts w:ascii="Times New Roman CYR" w:eastAsiaTheme="minorHAnsi" w:hAnsi="Times New Roman CYR" w:cs="Times New Roman CYR"/>
          <w:color w:val="000000"/>
          <w:lang w:eastAsia="en-US"/>
        </w:rPr>
        <w:t>copy</w:t>
      </w:r>
      <w:proofErr w:type="spellEnd"/>
      <w:r w:rsidR="00C0181C">
        <w:rPr>
          <w:rFonts w:ascii="Times New Roman CYR" w:eastAsiaTheme="minorHAnsi" w:hAnsi="Times New Roman CYR" w:cs="Times New Roman CYR"/>
          <w:color w:val="000000"/>
          <w:lang w:val="en-US" w:eastAsia="en-US"/>
        </w:rPr>
        <w:t>.</w:t>
      </w:r>
    </w:p>
    <w:p w14:paraId="21AC610E" w14:textId="6DE08604" w:rsidR="00F74D3D" w:rsidRPr="000C6357" w:rsidRDefault="000C6357" w:rsidP="00A67C74">
      <w:pPr>
        <w:pStyle w:val="a9"/>
        <w:numPr>
          <w:ilvl w:val="1"/>
          <w:numId w:val="16"/>
        </w:numPr>
        <w:tabs>
          <w:tab w:val="num" w:pos="0"/>
        </w:tabs>
        <w:spacing w:after="120"/>
        <w:ind w:left="567" w:hanging="567"/>
        <w:contextualSpacing w:val="0"/>
        <w:rPr>
          <w:rFonts w:ascii="Times New Roman" w:hAnsi="Times New Roman"/>
          <w:sz w:val="24"/>
          <w:szCs w:val="24"/>
          <w:lang w:val="en-US"/>
        </w:rPr>
      </w:pPr>
      <w:r w:rsidRPr="000C6357">
        <w:rPr>
          <w:rFonts w:ascii="Times New Roman CYR" w:eastAsiaTheme="minorHAnsi" w:hAnsi="Times New Roman CYR" w:cs="Times New Roman CYR"/>
          <w:color w:val="000000"/>
          <w:sz w:val="24"/>
          <w:szCs w:val="24"/>
          <w:lang w:val="en-US"/>
        </w:rPr>
        <w:t>Extract from the trade or bank (for banks) register or other documents confirming information on governance bodies of the non-resident legal entity, the composition of the shareholders (members) and their locations, in any of the following forms:</w:t>
      </w:r>
    </w:p>
    <w:p w14:paraId="6D141EC4" w14:textId="381106D5" w:rsidR="00F74D3D" w:rsidRDefault="000C6357" w:rsidP="00CE7C75">
      <w:pPr>
        <w:numPr>
          <w:ilvl w:val="0"/>
          <w:numId w:val="4"/>
        </w:numPr>
        <w:ind w:left="851" w:hanging="284"/>
      </w:pPr>
      <w:proofErr w:type="spellStart"/>
      <w:r>
        <w:rPr>
          <w:rFonts w:ascii="Times New Roman CYR" w:eastAsiaTheme="minorHAnsi" w:hAnsi="Times New Roman CYR" w:cs="Times New Roman CYR"/>
          <w:color w:val="000000"/>
          <w:lang w:eastAsia="en-US"/>
        </w:rPr>
        <w:t>original</w:t>
      </w:r>
      <w:proofErr w:type="spellEnd"/>
      <w:r>
        <w:rPr>
          <w:rFonts w:ascii="Times New Roman CYR" w:eastAsiaTheme="minorHAnsi" w:hAnsi="Times New Roman CYR" w:cs="Times New Roman CYR"/>
          <w:color w:val="000000"/>
          <w:lang w:eastAsia="en-US"/>
        </w:rPr>
        <w:t xml:space="preserve"> </w:t>
      </w:r>
      <w:r w:rsidRPr="00A67C74">
        <w:rPr>
          <w:rFonts w:ascii="Times New Roman CYR" w:eastAsiaTheme="minorHAnsi" w:hAnsi="Times New Roman CYR" w:cs="Times New Roman CYR"/>
          <w:color w:val="000000"/>
          <w:lang w:val="en-US" w:eastAsia="en-US"/>
        </w:rPr>
        <w:t>copy</w:t>
      </w:r>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or</w:t>
      </w:r>
      <w:proofErr w:type="spellEnd"/>
    </w:p>
    <w:p w14:paraId="37ED2663" w14:textId="55B91ABD" w:rsidR="00F74D3D" w:rsidRPr="009300E3" w:rsidRDefault="000C6357" w:rsidP="00CE7C75">
      <w:pPr>
        <w:numPr>
          <w:ilvl w:val="0"/>
          <w:numId w:val="4"/>
        </w:numPr>
        <w:ind w:left="851" w:hanging="284"/>
      </w:pPr>
      <w:proofErr w:type="spellStart"/>
      <w:r>
        <w:rPr>
          <w:rFonts w:ascii="Times New Roman CYR" w:eastAsiaTheme="minorHAnsi" w:hAnsi="Times New Roman CYR" w:cs="Times New Roman CYR"/>
          <w:color w:val="000000"/>
          <w:lang w:eastAsia="en-US"/>
        </w:rPr>
        <w:lastRenderedPageBreak/>
        <w:t>notarized</w:t>
      </w:r>
      <w:proofErr w:type="spellEnd"/>
      <w:r>
        <w:rPr>
          <w:rFonts w:ascii="Times New Roman CYR" w:eastAsiaTheme="minorHAnsi" w:hAnsi="Times New Roman CYR" w:cs="Times New Roman CYR"/>
          <w:color w:val="000000"/>
          <w:lang w:eastAsia="en-US"/>
        </w:rPr>
        <w:t xml:space="preserve"> </w:t>
      </w:r>
      <w:r w:rsidRPr="00A67C74">
        <w:rPr>
          <w:rFonts w:ascii="Times New Roman CYR" w:eastAsiaTheme="minorHAnsi" w:hAnsi="Times New Roman CYR" w:cs="Times New Roman CYR"/>
          <w:color w:val="000000"/>
          <w:lang w:val="en-US" w:eastAsia="en-US"/>
        </w:rPr>
        <w:t>copy</w:t>
      </w:r>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or</w:t>
      </w:r>
      <w:proofErr w:type="spellEnd"/>
    </w:p>
    <w:p w14:paraId="1FE66E12" w14:textId="2BA02D05" w:rsidR="00F74D3D" w:rsidRPr="000C6357" w:rsidRDefault="000C6357" w:rsidP="00A67C74">
      <w:pPr>
        <w:numPr>
          <w:ilvl w:val="0"/>
          <w:numId w:val="4"/>
        </w:numPr>
        <w:spacing w:after="120"/>
        <w:ind w:left="851" w:hanging="284"/>
        <w:rPr>
          <w:lang w:val="en-US"/>
        </w:rPr>
      </w:pPr>
      <w:proofErr w:type="gramStart"/>
      <w:r w:rsidRPr="000C6357">
        <w:rPr>
          <w:rFonts w:ascii="Times New Roman CYR" w:eastAsiaTheme="minorHAnsi" w:hAnsi="Times New Roman CYR" w:cs="Times New Roman CYR"/>
          <w:color w:val="000000"/>
          <w:lang w:val="en-US" w:eastAsia="en-US"/>
        </w:rPr>
        <w:t>copy</w:t>
      </w:r>
      <w:proofErr w:type="gramEnd"/>
      <w:r w:rsidRPr="000C6357">
        <w:rPr>
          <w:rFonts w:ascii="Times New Roman CYR" w:eastAsiaTheme="minorHAnsi" w:hAnsi="Times New Roman CYR" w:cs="Times New Roman CYR"/>
          <w:color w:val="000000"/>
          <w:lang w:val="en-US" w:eastAsia="en-US"/>
        </w:rPr>
        <w:t xml:space="preserve"> certified by the issuing body</w:t>
      </w:r>
      <w:r w:rsidR="00C0181C">
        <w:rPr>
          <w:lang w:val="en-US"/>
        </w:rPr>
        <w:t>.</w:t>
      </w:r>
    </w:p>
    <w:p w14:paraId="661974AA" w14:textId="4EF7A3A0" w:rsidR="00F74D3D" w:rsidRPr="000C6357" w:rsidRDefault="000C6357" w:rsidP="00A67C74">
      <w:pPr>
        <w:pStyle w:val="a9"/>
        <w:numPr>
          <w:ilvl w:val="1"/>
          <w:numId w:val="19"/>
        </w:numPr>
        <w:tabs>
          <w:tab w:val="num" w:pos="0"/>
        </w:tabs>
        <w:spacing w:after="120"/>
        <w:ind w:left="567" w:hanging="567"/>
        <w:contextualSpacing w:val="0"/>
        <w:rPr>
          <w:rFonts w:ascii="Times New Roman" w:hAnsi="Times New Roman"/>
          <w:sz w:val="24"/>
          <w:szCs w:val="24"/>
          <w:lang w:val="en-US"/>
        </w:rPr>
      </w:pPr>
      <w:r w:rsidRPr="000C6357">
        <w:rPr>
          <w:rFonts w:ascii="Times New Roman" w:eastAsiaTheme="minorHAnsi" w:hAnsi="Times New Roman"/>
          <w:color w:val="000000"/>
          <w:sz w:val="24"/>
          <w:szCs w:val="24"/>
          <w:lang w:val="en-US"/>
        </w:rPr>
        <w:t>A certificate (Registered Agent’s Certificate, Certificate of Incumbency, another document) issued by a registered agent, a corporate secretary of the foreign legal entity that all the documents submitted have not undergone any change as of the current date, issued not later than 90 (ninety) days before the date of submitting them, in any of the following forms:</w:t>
      </w:r>
    </w:p>
    <w:p w14:paraId="799D8C93" w14:textId="7DCAFB95" w:rsidR="00F74D3D" w:rsidRPr="009300E3" w:rsidRDefault="000C6357" w:rsidP="00CE7C75">
      <w:pPr>
        <w:numPr>
          <w:ilvl w:val="0"/>
          <w:numId w:val="4"/>
        </w:numPr>
        <w:ind w:left="851" w:hanging="284"/>
      </w:pPr>
      <w:proofErr w:type="spellStart"/>
      <w:r>
        <w:rPr>
          <w:rFonts w:ascii="Times New Roman CYR" w:eastAsiaTheme="minorHAnsi" w:hAnsi="Times New Roman CYR" w:cs="Times New Roman CYR"/>
          <w:color w:val="000000"/>
          <w:lang w:eastAsia="en-US"/>
        </w:rPr>
        <w:t>original</w:t>
      </w:r>
      <w:proofErr w:type="spellEnd"/>
      <w:r>
        <w:rPr>
          <w:rFonts w:ascii="Times New Roman CYR" w:eastAsiaTheme="minorHAnsi" w:hAnsi="Times New Roman CYR" w:cs="Times New Roman CYR"/>
          <w:color w:val="000000"/>
          <w:lang w:eastAsia="en-US"/>
        </w:rPr>
        <w:t xml:space="preserve"> </w:t>
      </w:r>
      <w:r w:rsidRPr="00A67C74">
        <w:rPr>
          <w:rFonts w:ascii="Times New Roman CYR" w:eastAsiaTheme="minorHAnsi" w:hAnsi="Times New Roman CYR" w:cs="Times New Roman CYR"/>
          <w:color w:val="000000"/>
          <w:lang w:val="en-US" w:eastAsia="en-US"/>
        </w:rPr>
        <w:t>copy</w:t>
      </w:r>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or</w:t>
      </w:r>
      <w:proofErr w:type="spellEnd"/>
    </w:p>
    <w:p w14:paraId="2C26D60B" w14:textId="08C608D6" w:rsidR="00F74D3D" w:rsidRPr="000C6357" w:rsidRDefault="000C6357" w:rsidP="00A67C74">
      <w:pPr>
        <w:numPr>
          <w:ilvl w:val="0"/>
          <w:numId w:val="4"/>
        </w:numPr>
        <w:spacing w:after="120"/>
        <w:ind w:left="851" w:hanging="284"/>
      </w:pPr>
      <w:proofErr w:type="gramStart"/>
      <w:r w:rsidRPr="00A67C74">
        <w:rPr>
          <w:rFonts w:ascii="Times New Roman CYR" w:eastAsiaTheme="minorHAnsi" w:hAnsi="Times New Roman CYR" w:cs="Times New Roman CYR"/>
          <w:color w:val="000000"/>
          <w:lang w:val="en-US" w:eastAsia="en-US"/>
        </w:rPr>
        <w:t>notarized</w:t>
      </w:r>
      <w:proofErr w:type="gramEnd"/>
      <w:r w:rsidR="00A06950">
        <w:rPr>
          <w:rFonts w:ascii="Times New Roman CYR" w:eastAsiaTheme="minorHAnsi" w:hAnsi="Times New Roman CYR" w:cs="Times New Roman CYR"/>
          <w:color w:val="000000"/>
          <w:lang w:eastAsia="en-US"/>
        </w:rPr>
        <w:t xml:space="preserve"> </w:t>
      </w:r>
      <w:proofErr w:type="spellStart"/>
      <w:r w:rsidR="00A06950">
        <w:rPr>
          <w:rFonts w:ascii="Times New Roman CYR" w:eastAsiaTheme="minorHAnsi" w:hAnsi="Times New Roman CYR" w:cs="Times New Roman CYR"/>
          <w:color w:val="000000"/>
          <w:lang w:eastAsia="en-US"/>
        </w:rPr>
        <w:t>copy</w:t>
      </w:r>
      <w:proofErr w:type="spellEnd"/>
      <w:r w:rsidR="00C0181C">
        <w:rPr>
          <w:rFonts w:ascii="Times New Roman CYR" w:eastAsiaTheme="minorHAnsi" w:hAnsi="Times New Roman CYR" w:cs="Times New Roman CYR"/>
          <w:color w:val="000000"/>
          <w:lang w:val="en-US" w:eastAsia="en-US"/>
        </w:rPr>
        <w:t>.</w:t>
      </w:r>
    </w:p>
    <w:p w14:paraId="68EE3A89" w14:textId="323E492F" w:rsidR="00F74D3D" w:rsidRPr="00CD338C" w:rsidRDefault="00CD338C" w:rsidP="00A67C74">
      <w:pPr>
        <w:pStyle w:val="a9"/>
        <w:numPr>
          <w:ilvl w:val="1"/>
          <w:numId w:val="19"/>
        </w:numPr>
        <w:tabs>
          <w:tab w:val="num" w:pos="0"/>
        </w:tabs>
        <w:spacing w:after="120"/>
        <w:ind w:left="567" w:hanging="567"/>
        <w:contextualSpacing w:val="0"/>
        <w:rPr>
          <w:rFonts w:ascii="Times New Roman" w:hAnsi="Times New Roman"/>
          <w:sz w:val="24"/>
          <w:szCs w:val="24"/>
          <w:lang w:val="en-US"/>
        </w:rPr>
      </w:pPr>
      <w:r w:rsidRPr="00CD338C">
        <w:rPr>
          <w:rFonts w:ascii="Times New Roman CYR" w:eastAsiaTheme="minorHAnsi" w:hAnsi="Times New Roman CYR" w:cs="Times New Roman CYR"/>
          <w:color w:val="000000"/>
          <w:sz w:val="24"/>
          <w:szCs w:val="24"/>
          <w:lang w:val="en-US"/>
        </w:rPr>
        <w:t>Identification document or information on identification documents in accordance with Annex 7 hereto in respect of persons specified in the card with seal imprint and sample signatures of persons entitled to sign documents, and identification documents of Representatives that deliver Instructions in respect of the Securities Account to the Depository, in any of the following forms:</w:t>
      </w:r>
    </w:p>
    <w:p w14:paraId="1648921B" w14:textId="4D088341" w:rsidR="00F74D3D" w:rsidRPr="009300E3" w:rsidRDefault="00CD338C" w:rsidP="00CE7C75">
      <w:pPr>
        <w:numPr>
          <w:ilvl w:val="0"/>
          <w:numId w:val="4"/>
        </w:numPr>
        <w:ind w:left="851" w:hanging="284"/>
      </w:pPr>
      <w:r w:rsidRPr="00A67C74">
        <w:rPr>
          <w:rFonts w:ascii="Times New Roman CYR" w:eastAsiaTheme="minorHAnsi" w:hAnsi="Times New Roman CYR" w:cs="Times New Roman CYR"/>
          <w:color w:val="000000"/>
          <w:lang w:val="en-US" w:eastAsia="en-US"/>
        </w:rPr>
        <w:t>notarized</w:t>
      </w:r>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copy</w:t>
      </w:r>
      <w:proofErr w:type="spellEnd"/>
      <w:r>
        <w:rPr>
          <w:rFonts w:ascii="Times New Roman CYR" w:eastAsiaTheme="minorHAnsi" w:hAnsi="Times New Roman CYR" w:cs="Times New Roman CYR"/>
          <w:color w:val="000000"/>
          <w:lang w:eastAsia="en-US"/>
        </w:rPr>
        <w:t xml:space="preserve">; </w:t>
      </w:r>
      <w:proofErr w:type="spellStart"/>
      <w:r>
        <w:rPr>
          <w:rFonts w:ascii="Times New Roman CYR" w:eastAsiaTheme="minorHAnsi" w:hAnsi="Times New Roman CYR" w:cs="Times New Roman CYR"/>
          <w:color w:val="000000"/>
          <w:lang w:eastAsia="en-US"/>
        </w:rPr>
        <w:t>or</w:t>
      </w:r>
      <w:proofErr w:type="spellEnd"/>
    </w:p>
    <w:p w14:paraId="7919E4B4" w14:textId="2F87E8AE" w:rsidR="00F74D3D" w:rsidRPr="00CD338C" w:rsidRDefault="00CD338C" w:rsidP="00A67C74">
      <w:pPr>
        <w:numPr>
          <w:ilvl w:val="0"/>
          <w:numId w:val="4"/>
        </w:numPr>
        <w:spacing w:after="120"/>
        <w:ind w:left="851" w:hanging="284"/>
        <w:rPr>
          <w:lang w:val="en-US"/>
        </w:rPr>
      </w:pPr>
      <w:proofErr w:type="gramStart"/>
      <w:r w:rsidRPr="00CD338C">
        <w:rPr>
          <w:rFonts w:ascii="Times New Roman CYR" w:eastAsiaTheme="minorHAnsi" w:hAnsi="Times New Roman CYR" w:cs="Times New Roman CYR"/>
          <w:color w:val="000000"/>
          <w:lang w:val="en-US" w:eastAsia="en-US"/>
        </w:rPr>
        <w:t>original</w:t>
      </w:r>
      <w:proofErr w:type="gramEnd"/>
      <w:r w:rsidRPr="00CD338C">
        <w:rPr>
          <w:rFonts w:ascii="Times New Roman CYR" w:eastAsiaTheme="minorHAnsi" w:hAnsi="Times New Roman CYR" w:cs="Times New Roman CYR"/>
          <w:color w:val="000000"/>
          <w:lang w:val="en-US" w:eastAsia="en-US"/>
        </w:rPr>
        <w:t xml:space="preserve"> copy for the Bank to make a photocopy </w:t>
      </w:r>
      <w:r w:rsidR="00A06950">
        <w:rPr>
          <w:rFonts w:ascii="Times New Roman CYR" w:eastAsiaTheme="minorHAnsi" w:hAnsi="Times New Roman CYR" w:cs="Times New Roman CYR"/>
          <w:color w:val="000000"/>
          <w:lang w:val="en-US" w:eastAsia="en-US"/>
        </w:rPr>
        <w:t>thereof</w:t>
      </w:r>
      <w:r w:rsidR="00C0181C">
        <w:rPr>
          <w:rFonts w:ascii="Times New Roman CYR" w:eastAsiaTheme="minorHAnsi" w:hAnsi="Times New Roman CYR" w:cs="Times New Roman CYR"/>
          <w:color w:val="000000"/>
          <w:lang w:val="en-US" w:eastAsia="en-US"/>
        </w:rPr>
        <w:t>.</w:t>
      </w:r>
    </w:p>
    <w:p w14:paraId="7167D7DB" w14:textId="7D175684" w:rsidR="00F74D3D" w:rsidRPr="00386043" w:rsidRDefault="00386043" w:rsidP="00A67C74">
      <w:pPr>
        <w:pStyle w:val="a9"/>
        <w:numPr>
          <w:ilvl w:val="1"/>
          <w:numId w:val="19"/>
        </w:numPr>
        <w:tabs>
          <w:tab w:val="num" w:pos="0"/>
        </w:tabs>
        <w:spacing w:after="120"/>
        <w:ind w:left="567" w:hanging="567"/>
        <w:contextualSpacing w:val="0"/>
        <w:rPr>
          <w:rFonts w:ascii="Times New Roman" w:hAnsi="Times New Roman"/>
          <w:sz w:val="24"/>
          <w:szCs w:val="24"/>
        </w:rPr>
      </w:pPr>
      <w:proofErr w:type="spellStart"/>
      <w:r w:rsidRPr="00386043">
        <w:rPr>
          <w:rFonts w:ascii="Times New Roman CYR" w:eastAsiaTheme="minorHAnsi" w:hAnsi="Times New Roman CYR" w:cs="Times New Roman CYR"/>
          <w:color w:val="000000"/>
          <w:sz w:val="24"/>
          <w:szCs w:val="24"/>
        </w:rPr>
        <w:t>Information</w:t>
      </w:r>
      <w:proofErr w:type="spellEnd"/>
      <w:r w:rsidRPr="00386043">
        <w:rPr>
          <w:rFonts w:ascii="Times New Roman CYR" w:eastAsiaTheme="minorHAnsi" w:hAnsi="Times New Roman CYR" w:cs="Times New Roman CYR"/>
          <w:color w:val="000000"/>
          <w:sz w:val="24"/>
          <w:szCs w:val="24"/>
        </w:rPr>
        <w:t xml:space="preserve"> </w:t>
      </w:r>
      <w:proofErr w:type="spellStart"/>
      <w:r w:rsidRPr="00386043">
        <w:rPr>
          <w:rFonts w:ascii="Times New Roman CYR" w:eastAsiaTheme="minorHAnsi" w:hAnsi="Times New Roman CYR" w:cs="Times New Roman CYR"/>
          <w:color w:val="000000"/>
          <w:sz w:val="24"/>
          <w:szCs w:val="24"/>
        </w:rPr>
        <w:t>on</w:t>
      </w:r>
      <w:proofErr w:type="spellEnd"/>
      <w:r w:rsidRPr="00386043">
        <w:rPr>
          <w:rFonts w:ascii="Times New Roman CYR" w:eastAsiaTheme="minorHAnsi" w:hAnsi="Times New Roman CYR" w:cs="Times New Roman CYR"/>
          <w:color w:val="000000"/>
          <w:sz w:val="24"/>
          <w:szCs w:val="24"/>
        </w:rPr>
        <w:t>:</w:t>
      </w:r>
    </w:p>
    <w:p w14:paraId="37D0E02C" w14:textId="0407DBF2" w:rsidR="00F74D3D" w:rsidRPr="005F4A94" w:rsidRDefault="005F4A94" w:rsidP="00CE7C75">
      <w:pPr>
        <w:numPr>
          <w:ilvl w:val="0"/>
          <w:numId w:val="4"/>
        </w:numPr>
        <w:ind w:left="851" w:hanging="284"/>
        <w:rPr>
          <w:lang w:val="en-US"/>
        </w:rPr>
      </w:pPr>
      <w:r w:rsidRPr="005F4A94">
        <w:rPr>
          <w:rFonts w:ascii="Times New Roman CYR" w:eastAsiaTheme="minorHAnsi" w:hAnsi="Times New Roman CYR" w:cs="Times New Roman CYR"/>
          <w:color w:val="000000"/>
          <w:lang w:val="en-US" w:eastAsia="en-US"/>
        </w:rPr>
        <w:t>the Beneficial Owners, Beneficiaries and Representatives in the volume stipulated by the legislation of the Russian Federation;</w:t>
      </w:r>
    </w:p>
    <w:p w14:paraId="6334DC50" w14:textId="706CD51B" w:rsidR="00F74D3D" w:rsidRPr="005F4A94" w:rsidRDefault="005F4A94" w:rsidP="00CE7C75">
      <w:pPr>
        <w:numPr>
          <w:ilvl w:val="0"/>
          <w:numId w:val="4"/>
        </w:numPr>
        <w:ind w:left="851" w:hanging="284"/>
        <w:rPr>
          <w:lang w:val="en-US"/>
        </w:rPr>
      </w:pPr>
      <w:r w:rsidRPr="005F4A94">
        <w:rPr>
          <w:rFonts w:ascii="Times New Roman CYR" w:eastAsiaTheme="minorHAnsi" w:hAnsi="Times New Roman CYR" w:cs="Times New Roman CYR"/>
          <w:color w:val="000000"/>
          <w:lang w:val="en-US" w:eastAsia="en-US"/>
        </w:rPr>
        <w:t>the purposes of establishing and the supposed nature of the business relations with the Bank, and information on the purposes of financial and business activities, financial status and business reputation, the origin of the cash funds;</w:t>
      </w:r>
    </w:p>
    <w:p w14:paraId="7DF4CB37" w14:textId="04E10410" w:rsidR="00F74D3D" w:rsidRPr="005F4A94" w:rsidRDefault="005F4A94" w:rsidP="00CE7C75">
      <w:pPr>
        <w:numPr>
          <w:ilvl w:val="0"/>
          <w:numId w:val="4"/>
        </w:numPr>
        <w:ind w:left="851" w:hanging="284"/>
        <w:rPr>
          <w:lang w:val="en-US"/>
        </w:rPr>
      </w:pPr>
      <w:r w:rsidRPr="005F4A94">
        <w:rPr>
          <w:rFonts w:ascii="Times New Roman CYR" w:eastAsiaTheme="minorHAnsi" w:hAnsi="Times New Roman CYR" w:cs="Times New Roman CYR"/>
          <w:color w:val="000000"/>
          <w:lang w:val="en-US" w:eastAsia="en-US"/>
        </w:rPr>
        <w:t>measures countering the legalization (laundering) of proceeds from cr</w:t>
      </w:r>
      <w:r>
        <w:rPr>
          <w:rFonts w:ascii="Times New Roman CYR" w:eastAsiaTheme="minorHAnsi" w:hAnsi="Times New Roman CYR" w:cs="Times New Roman CYR"/>
          <w:color w:val="000000"/>
          <w:lang w:val="en-US" w:eastAsia="en-US"/>
        </w:rPr>
        <w:t>ime and financing of terrorism –</w:t>
      </w:r>
      <w:r w:rsidRPr="005F4A94">
        <w:rPr>
          <w:rFonts w:ascii="Times New Roman CYR" w:eastAsiaTheme="minorHAnsi" w:hAnsi="Times New Roman CYR" w:cs="Times New Roman CYR"/>
          <w:color w:val="000000"/>
          <w:lang w:val="en-US" w:eastAsia="en-US"/>
        </w:rPr>
        <w:t xml:space="preserve"> to be submitted by a foreign bank;</w:t>
      </w:r>
    </w:p>
    <w:p w14:paraId="3324FB3C" w14:textId="14738E34" w:rsidR="00F74D3D" w:rsidRPr="00DD35DB" w:rsidRDefault="00DD35DB" w:rsidP="00A67C74">
      <w:pPr>
        <w:numPr>
          <w:ilvl w:val="0"/>
          <w:numId w:val="4"/>
        </w:numPr>
        <w:spacing w:after="120"/>
        <w:ind w:left="851" w:hanging="284"/>
        <w:rPr>
          <w:lang w:val="en-US"/>
        </w:rPr>
      </w:pPr>
      <w:r w:rsidRPr="00DD35DB">
        <w:rPr>
          <w:rFonts w:ascii="Times New Roman CYR" w:eastAsiaTheme="minorHAnsi" w:hAnsi="Times New Roman CYR" w:cs="Times New Roman CYR"/>
          <w:color w:val="000000"/>
          <w:lang w:val="en-US" w:eastAsia="en-US"/>
        </w:rPr>
        <w:t>Self-Certification Forms for FATCA/CRS Purposes</w:t>
      </w:r>
      <w:r w:rsidR="00A06950">
        <w:rPr>
          <w:lang w:val="en-US"/>
        </w:rPr>
        <w:t>.</w:t>
      </w:r>
    </w:p>
    <w:p w14:paraId="2CC7092F" w14:textId="7DC8B7A0" w:rsidR="00F74D3D" w:rsidRPr="00144D75" w:rsidRDefault="00144D75" w:rsidP="00A67C74">
      <w:pPr>
        <w:pStyle w:val="a9"/>
        <w:numPr>
          <w:ilvl w:val="1"/>
          <w:numId w:val="19"/>
        </w:numPr>
        <w:tabs>
          <w:tab w:val="num" w:pos="0"/>
        </w:tabs>
        <w:spacing w:after="120"/>
        <w:ind w:left="567" w:hanging="567"/>
        <w:contextualSpacing w:val="0"/>
        <w:rPr>
          <w:rFonts w:ascii="Times New Roman" w:hAnsi="Times New Roman"/>
          <w:sz w:val="24"/>
          <w:szCs w:val="24"/>
          <w:lang w:val="en-US"/>
        </w:rPr>
      </w:pPr>
      <w:r w:rsidRPr="00144D75">
        <w:rPr>
          <w:rFonts w:ascii="Times New Roman CYR" w:eastAsiaTheme="minorHAnsi" w:hAnsi="Times New Roman CYR" w:cs="Times New Roman CYR"/>
          <w:color w:val="000000"/>
          <w:sz w:val="24"/>
          <w:szCs w:val="24"/>
          <w:lang w:val="en-US"/>
        </w:rPr>
        <w:t>An application in any format signed by the head of the non-resident legal entity willing to open a Securities Account of a foreign nominee holder that confirms that the foreign legal entity may, pursuant to its personal law, keep record of and transfer rights to the securities</w:t>
      </w:r>
      <w:r w:rsidR="00C0181C">
        <w:rPr>
          <w:rFonts w:ascii="Times New Roman CYR" w:eastAsiaTheme="minorHAnsi" w:hAnsi="Times New Roman CYR" w:cs="Times New Roman CYR"/>
          <w:color w:val="000000"/>
          <w:sz w:val="24"/>
          <w:szCs w:val="24"/>
          <w:lang w:val="en-US"/>
        </w:rPr>
        <w:t>.</w:t>
      </w:r>
    </w:p>
    <w:p w14:paraId="6AB8287D" w14:textId="75746384" w:rsidR="00F74D3D" w:rsidRPr="00144D75" w:rsidRDefault="00144D75" w:rsidP="00A67C74">
      <w:pPr>
        <w:pStyle w:val="a9"/>
        <w:numPr>
          <w:ilvl w:val="1"/>
          <w:numId w:val="19"/>
        </w:numPr>
        <w:tabs>
          <w:tab w:val="num" w:pos="0"/>
        </w:tabs>
        <w:spacing w:after="120"/>
        <w:ind w:left="567" w:hanging="567"/>
        <w:contextualSpacing w:val="0"/>
        <w:rPr>
          <w:rFonts w:ascii="Times New Roman" w:hAnsi="Times New Roman"/>
          <w:sz w:val="24"/>
          <w:szCs w:val="24"/>
          <w:lang w:val="en-US"/>
        </w:rPr>
      </w:pPr>
      <w:r w:rsidRPr="00144D75">
        <w:rPr>
          <w:rFonts w:ascii="Times New Roman CYR" w:eastAsiaTheme="minorHAnsi" w:hAnsi="Times New Roman CYR" w:cs="Times New Roman CYR"/>
          <w:color w:val="000000"/>
          <w:sz w:val="24"/>
          <w:szCs w:val="24"/>
          <w:lang w:val="en-US"/>
        </w:rPr>
        <w:t>An application in any format signed by the head of the non-resident legal entity willing to open a Securities Account of a foreign chartered holder confirming that the foreign legal entity, pursuant to its personal law, may, while being no owner of the securities, perform on its behalf and in behalf of other persons any juridical and physical acts with the securities, and exercise rights in respect of the securities.</w:t>
      </w:r>
    </w:p>
    <w:p w14:paraId="35F62A23" w14:textId="3A646D69" w:rsidR="00F74D3D" w:rsidRPr="00144D75" w:rsidRDefault="00144D75" w:rsidP="00A67C74">
      <w:pPr>
        <w:pStyle w:val="a9"/>
        <w:numPr>
          <w:ilvl w:val="1"/>
          <w:numId w:val="19"/>
        </w:numPr>
        <w:tabs>
          <w:tab w:val="num" w:pos="0"/>
        </w:tabs>
        <w:spacing w:after="120"/>
        <w:ind w:left="567" w:hanging="567"/>
        <w:contextualSpacing w:val="0"/>
        <w:rPr>
          <w:rFonts w:ascii="Times New Roman" w:hAnsi="Times New Roman"/>
          <w:sz w:val="24"/>
          <w:szCs w:val="24"/>
          <w:lang w:val="en-US"/>
        </w:rPr>
      </w:pPr>
      <w:r w:rsidRPr="00144D75">
        <w:rPr>
          <w:rFonts w:ascii="Times New Roman CYR" w:eastAsiaTheme="minorHAnsi" w:hAnsi="Times New Roman CYR" w:cs="Times New Roman CYR"/>
          <w:color w:val="000000"/>
          <w:sz w:val="24"/>
          <w:szCs w:val="24"/>
          <w:lang w:val="en-US"/>
        </w:rPr>
        <w:t>Persons in whose name the Securities Account of an investment partnership is opened (the authorized managing partner) shall, in addition to the documents listed in this annex, provide the investment partnership agreement that confirms the powers of the authorized managing partner.</w:t>
      </w:r>
    </w:p>
    <w:p w14:paraId="6C27AF24" w14:textId="77777777" w:rsidR="00E41EA2" w:rsidRPr="000E793C" w:rsidRDefault="00E41EA2" w:rsidP="00A67C74">
      <w:pPr>
        <w:pStyle w:val="21"/>
        <w:tabs>
          <w:tab w:val="num" w:pos="0"/>
        </w:tabs>
        <w:spacing w:after="120"/>
        <w:ind w:left="567"/>
        <w:rPr>
          <w:rFonts w:ascii="Times New Roman CYR" w:eastAsiaTheme="minorHAnsi" w:hAnsi="Times New Roman CYR" w:cs="Times New Roman CYR"/>
          <w:color w:val="000000"/>
          <w:lang w:val="en-US" w:eastAsia="en-US"/>
        </w:rPr>
      </w:pPr>
    </w:p>
    <w:p w14:paraId="11B8E952" w14:textId="652186DF" w:rsidR="00F74D3D" w:rsidRPr="00144D75" w:rsidRDefault="00144D75" w:rsidP="00A67C74">
      <w:pPr>
        <w:pStyle w:val="21"/>
        <w:tabs>
          <w:tab w:val="num" w:pos="0"/>
        </w:tabs>
        <w:spacing w:after="120"/>
        <w:ind w:left="567"/>
        <w:rPr>
          <w:szCs w:val="24"/>
          <w:lang w:val="en-US"/>
        </w:rPr>
      </w:pPr>
      <w:r w:rsidRPr="00144D75">
        <w:rPr>
          <w:rFonts w:ascii="Times New Roman CYR" w:eastAsiaTheme="minorHAnsi" w:hAnsi="Times New Roman CYR" w:cs="Times New Roman CYR"/>
          <w:color w:val="000000"/>
          <w:lang w:val="en-US" w:eastAsia="en-US"/>
        </w:rPr>
        <w:t>The Depository may demand that the Depositor (non-resident legal entity) should submit other documents for the purposes of establishing the legal capacity of the Depositor and the powers of the persons acting on behalf of the Depositor.</w:t>
      </w:r>
    </w:p>
    <w:p w14:paraId="7DDBB0B9" w14:textId="77777777" w:rsidR="006303FA" w:rsidRPr="00144D75" w:rsidRDefault="006303FA" w:rsidP="00A67C74">
      <w:pPr>
        <w:spacing w:after="120"/>
        <w:rPr>
          <w:lang w:val="en-US"/>
        </w:rPr>
      </w:pPr>
    </w:p>
    <w:sectPr w:rsidR="006303FA" w:rsidRPr="00144D7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4FD3D" w15:done="0"/>
  <w15:commentEx w15:paraId="4CD3DE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6EE7" w14:textId="77777777" w:rsidR="00637BAC" w:rsidRDefault="00637BAC" w:rsidP="00F74D3D">
      <w:r>
        <w:separator/>
      </w:r>
    </w:p>
  </w:endnote>
  <w:endnote w:type="continuationSeparator" w:id="0">
    <w:p w14:paraId="45A7A6B8" w14:textId="77777777" w:rsidR="00637BAC" w:rsidRDefault="00637BAC" w:rsidP="00F7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7162" w14:textId="77777777" w:rsidR="00637BAC" w:rsidRDefault="00637BAC" w:rsidP="00F74D3D">
      <w:r>
        <w:separator/>
      </w:r>
    </w:p>
  </w:footnote>
  <w:footnote w:type="continuationSeparator" w:id="0">
    <w:p w14:paraId="52C81642" w14:textId="77777777" w:rsidR="00637BAC" w:rsidRDefault="00637BAC" w:rsidP="00F74D3D">
      <w:r>
        <w:continuationSeparator/>
      </w:r>
    </w:p>
  </w:footnote>
  <w:footnote w:id="1">
    <w:p w14:paraId="4450FE14" w14:textId="60EFC798" w:rsidR="00F74D3D" w:rsidRPr="00202C52" w:rsidRDefault="00F74D3D" w:rsidP="00A67C74">
      <w:pPr>
        <w:pStyle w:val="a6"/>
        <w:ind w:left="142" w:hanging="141"/>
        <w:rPr>
          <w:lang w:val="en-US"/>
        </w:rPr>
      </w:pPr>
      <w:r>
        <w:rPr>
          <w:rStyle w:val="a8"/>
        </w:rPr>
        <w:footnoteRef/>
      </w:r>
      <w:r w:rsidRPr="00A67C74">
        <w:rPr>
          <w:lang w:val="en-US"/>
        </w:rPr>
        <w:t xml:space="preserve"> </w:t>
      </w:r>
      <w:r w:rsidR="00202C52" w:rsidRPr="00202C52">
        <w:rPr>
          <w:rFonts w:ascii="Times New Roman CYR" w:eastAsiaTheme="minorHAnsi" w:hAnsi="Times New Roman CYR" w:cs="Times New Roman CYR"/>
          <w:color w:val="000000"/>
          <w:lang w:val="en-US" w:eastAsia="en-US"/>
        </w:rPr>
        <w:t>In respect of foreign unincorporated organizations</w:t>
      </w:r>
      <w:r w:rsidR="00042324">
        <w:rPr>
          <w:rFonts w:ascii="Times New Roman CYR" w:eastAsiaTheme="minorHAnsi" w:hAnsi="Times New Roman CYR" w:cs="Times New Roman CYR"/>
          <w:color w:val="000000"/>
          <w:lang w:val="en-US" w:eastAsia="en-US"/>
        </w:rPr>
        <w:t>,</w:t>
      </w:r>
      <w:r w:rsidR="00202C52" w:rsidRPr="00202C52">
        <w:rPr>
          <w:rFonts w:ascii="Times New Roman CYR" w:eastAsiaTheme="minorHAnsi" w:hAnsi="Times New Roman CYR" w:cs="Times New Roman CYR"/>
          <w:color w:val="000000"/>
          <w:lang w:val="en-US" w:eastAsia="en-US"/>
        </w:rPr>
        <w:t xml:space="preserve"> the Bank individually determines the list of documents required for Identification as well as depending on the law of the jurisdiction of such organization.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EA0"/>
    <w:multiLevelType w:val="multilevel"/>
    <w:tmpl w:val="28BC3A5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6154E50"/>
    <w:multiLevelType w:val="multilevel"/>
    <w:tmpl w:val="B80E6040"/>
    <w:lvl w:ilvl="0">
      <w:start w:val="1"/>
      <w:numFmt w:val="bullet"/>
      <w:lvlText w:val=""/>
      <w:lvlJc w:val="left"/>
      <w:pPr>
        <w:ind w:left="360" w:hanging="360"/>
      </w:pPr>
      <w:rPr>
        <w:rFonts w:ascii="Symbol" w:hAnsi="Symbol"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D2124BF"/>
    <w:multiLevelType w:val="multilevel"/>
    <w:tmpl w:val="B80E6040"/>
    <w:lvl w:ilvl="0">
      <w:start w:val="1"/>
      <w:numFmt w:val="bullet"/>
      <w:lvlText w:val=""/>
      <w:lvlJc w:val="left"/>
      <w:pPr>
        <w:ind w:left="360" w:hanging="360"/>
      </w:pPr>
      <w:rPr>
        <w:rFonts w:ascii="Symbol" w:hAnsi="Symbol"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FAC2E28"/>
    <w:multiLevelType w:val="multilevel"/>
    <w:tmpl w:val="01CA1362"/>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09F33C5"/>
    <w:multiLevelType w:val="hybridMultilevel"/>
    <w:tmpl w:val="712E5480"/>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5">
    <w:nsid w:val="231C1B93"/>
    <w:multiLevelType w:val="multilevel"/>
    <w:tmpl w:val="28BC3A5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53E637E"/>
    <w:multiLevelType w:val="multilevel"/>
    <w:tmpl w:val="B80E6040"/>
    <w:lvl w:ilvl="0">
      <w:start w:val="1"/>
      <w:numFmt w:val="bullet"/>
      <w:lvlText w:val=""/>
      <w:lvlJc w:val="left"/>
      <w:pPr>
        <w:ind w:left="360" w:hanging="360"/>
      </w:pPr>
      <w:rPr>
        <w:rFonts w:ascii="Symbol" w:hAnsi="Symbol"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9F55AB4"/>
    <w:multiLevelType w:val="hybridMultilevel"/>
    <w:tmpl w:val="FFB6ACDC"/>
    <w:lvl w:ilvl="0" w:tplc="16B436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A115E"/>
    <w:multiLevelType w:val="multilevel"/>
    <w:tmpl w:val="B80E6040"/>
    <w:lvl w:ilvl="0">
      <w:start w:val="1"/>
      <w:numFmt w:val="bullet"/>
      <w:lvlText w:val=""/>
      <w:lvlJc w:val="left"/>
      <w:pPr>
        <w:ind w:left="360" w:hanging="360"/>
      </w:pPr>
      <w:rPr>
        <w:rFonts w:ascii="Symbol" w:hAnsi="Symbol"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8B06513"/>
    <w:multiLevelType w:val="multilevel"/>
    <w:tmpl w:val="A69AD45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DA00B2"/>
    <w:multiLevelType w:val="hybridMultilevel"/>
    <w:tmpl w:val="D41CB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3C4420"/>
    <w:multiLevelType w:val="multilevel"/>
    <w:tmpl w:val="5F92DBE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4C86B17"/>
    <w:multiLevelType w:val="hybridMultilevel"/>
    <w:tmpl w:val="CB36558E"/>
    <w:lvl w:ilvl="0" w:tplc="2722CAF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7B702D9"/>
    <w:multiLevelType w:val="multilevel"/>
    <w:tmpl w:val="28BC3A56"/>
    <w:lvl w:ilvl="0">
      <w:start w:val="1"/>
      <w:numFmt w:val="bullet"/>
      <w:lvlText w:val=""/>
      <w:lvlJc w:val="left"/>
      <w:pPr>
        <w:ind w:left="501" w:hanging="360"/>
      </w:pPr>
      <w:rPr>
        <w:rFonts w:ascii="Symbol" w:hAnsi="Symbol" w:hint="default"/>
      </w:rPr>
    </w:lvl>
    <w:lvl w:ilvl="1">
      <w:start w:val="1"/>
      <w:numFmt w:val="decimal"/>
      <w:lvlText w:val="%1.%2."/>
      <w:lvlJc w:val="left"/>
      <w:pPr>
        <w:ind w:left="1221" w:hanging="360"/>
      </w:pPr>
      <w:rPr>
        <w:rFonts w:hint="default"/>
      </w:rPr>
    </w:lvl>
    <w:lvl w:ilvl="2">
      <w:start w:val="1"/>
      <w:numFmt w:val="decimal"/>
      <w:lvlText w:val="%1.%2.%3."/>
      <w:lvlJc w:val="left"/>
      <w:pPr>
        <w:ind w:left="2301" w:hanging="720"/>
      </w:pPr>
      <w:rPr>
        <w:rFonts w:hint="default"/>
      </w:rPr>
    </w:lvl>
    <w:lvl w:ilvl="3">
      <w:start w:val="1"/>
      <w:numFmt w:val="decimal"/>
      <w:lvlText w:val="%1.%2.%3.%4."/>
      <w:lvlJc w:val="left"/>
      <w:pPr>
        <w:ind w:left="3021" w:hanging="720"/>
      </w:pPr>
      <w:rPr>
        <w:rFonts w:hint="default"/>
      </w:rPr>
    </w:lvl>
    <w:lvl w:ilvl="4">
      <w:start w:val="1"/>
      <w:numFmt w:val="decimal"/>
      <w:lvlText w:val="%1.%2.%3.%4.%5."/>
      <w:lvlJc w:val="left"/>
      <w:pPr>
        <w:ind w:left="4101" w:hanging="1080"/>
      </w:pPr>
      <w:rPr>
        <w:rFonts w:hint="default"/>
      </w:rPr>
    </w:lvl>
    <w:lvl w:ilvl="5">
      <w:start w:val="1"/>
      <w:numFmt w:val="decimal"/>
      <w:lvlText w:val="%1.%2.%3.%4.%5.%6."/>
      <w:lvlJc w:val="left"/>
      <w:pPr>
        <w:ind w:left="4821" w:hanging="1080"/>
      </w:pPr>
      <w:rPr>
        <w:rFonts w:hint="default"/>
      </w:rPr>
    </w:lvl>
    <w:lvl w:ilvl="6">
      <w:start w:val="1"/>
      <w:numFmt w:val="decimal"/>
      <w:lvlText w:val="%1.%2.%3.%4.%5.%6.%7."/>
      <w:lvlJc w:val="left"/>
      <w:pPr>
        <w:ind w:left="5901" w:hanging="1440"/>
      </w:pPr>
      <w:rPr>
        <w:rFonts w:hint="default"/>
      </w:rPr>
    </w:lvl>
    <w:lvl w:ilvl="7">
      <w:start w:val="1"/>
      <w:numFmt w:val="decimal"/>
      <w:lvlText w:val="%1.%2.%3.%4.%5.%6.%7.%8."/>
      <w:lvlJc w:val="left"/>
      <w:pPr>
        <w:ind w:left="6621" w:hanging="1440"/>
      </w:pPr>
      <w:rPr>
        <w:rFonts w:hint="default"/>
      </w:rPr>
    </w:lvl>
    <w:lvl w:ilvl="8">
      <w:start w:val="1"/>
      <w:numFmt w:val="decimal"/>
      <w:lvlText w:val="%1.%2.%3.%4.%5.%6.%7.%8.%9."/>
      <w:lvlJc w:val="left"/>
      <w:pPr>
        <w:ind w:left="7701" w:hanging="1800"/>
      </w:pPr>
      <w:rPr>
        <w:rFonts w:hint="default"/>
      </w:rPr>
    </w:lvl>
  </w:abstractNum>
  <w:abstractNum w:abstractNumId="14">
    <w:nsid w:val="49FC1D4B"/>
    <w:multiLevelType w:val="multilevel"/>
    <w:tmpl w:val="B80E6040"/>
    <w:lvl w:ilvl="0">
      <w:start w:val="1"/>
      <w:numFmt w:val="bullet"/>
      <w:lvlText w:val=""/>
      <w:lvlJc w:val="left"/>
      <w:pPr>
        <w:ind w:left="360" w:hanging="360"/>
      </w:pPr>
      <w:rPr>
        <w:rFonts w:ascii="Symbol" w:hAnsi="Symbol"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D5E4FFF"/>
    <w:multiLevelType w:val="multilevel"/>
    <w:tmpl w:val="B80E6040"/>
    <w:lvl w:ilvl="0">
      <w:start w:val="1"/>
      <w:numFmt w:val="bullet"/>
      <w:lvlText w:val=""/>
      <w:lvlJc w:val="left"/>
      <w:pPr>
        <w:ind w:left="360" w:hanging="360"/>
      </w:pPr>
      <w:rPr>
        <w:rFonts w:ascii="Symbol" w:hAnsi="Symbol"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E706DB0"/>
    <w:multiLevelType w:val="multilevel"/>
    <w:tmpl w:val="8C9CE2F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4F9C633F"/>
    <w:multiLevelType w:val="multilevel"/>
    <w:tmpl w:val="28BC3A5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3C3186D"/>
    <w:multiLevelType w:val="hybridMultilevel"/>
    <w:tmpl w:val="0AEC53C6"/>
    <w:lvl w:ilvl="0" w:tplc="2722CAF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91D0287"/>
    <w:multiLevelType w:val="multilevel"/>
    <w:tmpl w:val="B80E6040"/>
    <w:lvl w:ilvl="0">
      <w:start w:val="1"/>
      <w:numFmt w:val="bullet"/>
      <w:lvlText w:val=""/>
      <w:lvlJc w:val="left"/>
      <w:pPr>
        <w:ind w:left="360" w:hanging="360"/>
      </w:pPr>
      <w:rPr>
        <w:rFonts w:ascii="Symbol" w:hAnsi="Symbol"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63382B23"/>
    <w:multiLevelType w:val="multilevel"/>
    <w:tmpl w:val="28BC3A5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B8A6A6E"/>
    <w:multiLevelType w:val="hybridMultilevel"/>
    <w:tmpl w:val="7BA4A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95489"/>
    <w:multiLevelType w:val="multilevel"/>
    <w:tmpl w:val="B80E6040"/>
    <w:lvl w:ilvl="0">
      <w:start w:val="1"/>
      <w:numFmt w:val="bullet"/>
      <w:lvlText w:val=""/>
      <w:lvlJc w:val="left"/>
      <w:pPr>
        <w:ind w:left="360" w:hanging="360"/>
      </w:pPr>
      <w:rPr>
        <w:rFonts w:ascii="Symbol" w:hAnsi="Symbol"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2"/>
  </w:num>
  <w:num w:numId="2">
    <w:abstractNumId w:val="18"/>
  </w:num>
  <w:num w:numId="3">
    <w:abstractNumId w:val="21"/>
  </w:num>
  <w:num w:numId="4">
    <w:abstractNumId w:val="13"/>
  </w:num>
  <w:num w:numId="5">
    <w:abstractNumId w:val="10"/>
  </w:num>
  <w:num w:numId="6">
    <w:abstractNumId w:val="5"/>
  </w:num>
  <w:num w:numId="7">
    <w:abstractNumId w:val="17"/>
  </w:num>
  <w:num w:numId="8">
    <w:abstractNumId w:val="0"/>
  </w:num>
  <w:num w:numId="9">
    <w:abstractNumId w:val="20"/>
  </w:num>
  <w:num w:numId="10">
    <w:abstractNumId w:val="9"/>
  </w:num>
  <w:num w:numId="11">
    <w:abstractNumId w:val="4"/>
  </w:num>
  <w:num w:numId="12">
    <w:abstractNumId w:val="16"/>
  </w:num>
  <w:num w:numId="13">
    <w:abstractNumId w:val="6"/>
  </w:num>
  <w:num w:numId="14">
    <w:abstractNumId w:val="1"/>
  </w:num>
  <w:num w:numId="15">
    <w:abstractNumId w:val="14"/>
  </w:num>
  <w:num w:numId="16">
    <w:abstractNumId w:val="3"/>
  </w:num>
  <w:num w:numId="17">
    <w:abstractNumId w:val="8"/>
  </w:num>
  <w:num w:numId="18">
    <w:abstractNumId w:val="19"/>
  </w:num>
  <w:num w:numId="19">
    <w:abstractNumId w:val="11"/>
  </w:num>
  <w:num w:numId="20">
    <w:abstractNumId w:val="2"/>
  </w:num>
  <w:num w:numId="21">
    <w:abstractNumId w:val="22"/>
  </w:num>
  <w:num w:numId="22">
    <w:abstractNumId w:val="15"/>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РАГИНА Ольга Юрьевна">
    <w15:presenceInfo w15:providerId="AD" w15:userId="S-1-5-21-566077158-3111750525-651481649-3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EF"/>
    <w:rsid w:val="00042324"/>
    <w:rsid w:val="00091BDC"/>
    <w:rsid w:val="000C6357"/>
    <w:rsid w:val="000E793C"/>
    <w:rsid w:val="00144D75"/>
    <w:rsid w:val="001B24B4"/>
    <w:rsid w:val="001F4874"/>
    <w:rsid w:val="00202C52"/>
    <w:rsid w:val="002F3D59"/>
    <w:rsid w:val="003122B9"/>
    <w:rsid w:val="00352284"/>
    <w:rsid w:val="00386043"/>
    <w:rsid w:val="004B135F"/>
    <w:rsid w:val="005628F8"/>
    <w:rsid w:val="005868EF"/>
    <w:rsid w:val="00587339"/>
    <w:rsid w:val="005E416D"/>
    <w:rsid w:val="005F4A94"/>
    <w:rsid w:val="006303FA"/>
    <w:rsid w:val="00637BAC"/>
    <w:rsid w:val="006A4338"/>
    <w:rsid w:val="006D0D4C"/>
    <w:rsid w:val="00747EE0"/>
    <w:rsid w:val="007A7614"/>
    <w:rsid w:val="009231C0"/>
    <w:rsid w:val="009A5D41"/>
    <w:rsid w:val="00A06950"/>
    <w:rsid w:val="00A12D2A"/>
    <w:rsid w:val="00A67C74"/>
    <w:rsid w:val="00A756AD"/>
    <w:rsid w:val="00AF4D7A"/>
    <w:rsid w:val="00AF77CD"/>
    <w:rsid w:val="00B76BB5"/>
    <w:rsid w:val="00B93238"/>
    <w:rsid w:val="00BB1173"/>
    <w:rsid w:val="00C0181C"/>
    <w:rsid w:val="00CD338C"/>
    <w:rsid w:val="00CE7C75"/>
    <w:rsid w:val="00D2613C"/>
    <w:rsid w:val="00DD35DB"/>
    <w:rsid w:val="00DE5110"/>
    <w:rsid w:val="00E41EA2"/>
    <w:rsid w:val="00EA7BAF"/>
    <w:rsid w:val="00F7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3D"/>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F74D3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D3D"/>
    <w:rPr>
      <w:rFonts w:ascii="Arial" w:eastAsia="Times New Roman" w:hAnsi="Arial" w:cs="Arial"/>
      <w:b/>
      <w:bCs/>
      <w:kern w:val="32"/>
      <w:sz w:val="32"/>
      <w:szCs w:val="32"/>
      <w:lang w:eastAsia="ru-RU"/>
    </w:rPr>
  </w:style>
  <w:style w:type="paragraph" w:styleId="a3">
    <w:name w:val="Body Text"/>
    <w:aliases w:val="bt,Bodytext,AvtalBr,AvtalBrцdtext,дndrad,AvtalBrödtext,ändrad,Iiaienu1,???????1,Oaeno1,Ïîäïèñü1,Òåêñò1"/>
    <w:basedOn w:val="a"/>
    <w:link w:val="a4"/>
    <w:rsid w:val="00F74D3D"/>
  </w:style>
  <w:style w:type="character" w:customStyle="1" w:styleId="a4">
    <w:name w:val="Основной текст Знак"/>
    <w:aliases w:val="bt Знак,Bodytext Знак,AvtalBr Знак,AvtalBrцdtext Знак,дndrad Знак,AvtalBrödtext Знак,ändrad Знак,Iiaienu1 Знак,???????1 Знак,Oaeno1 Знак,Ïîäïèñü1 Знак,Òåêñò1 Знак"/>
    <w:basedOn w:val="a0"/>
    <w:link w:val="a3"/>
    <w:rsid w:val="00F74D3D"/>
    <w:rPr>
      <w:rFonts w:ascii="Times New Roman" w:eastAsia="Times New Roman" w:hAnsi="Times New Roman" w:cs="Times New Roman"/>
      <w:sz w:val="24"/>
      <w:szCs w:val="24"/>
      <w:lang w:eastAsia="ru-RU"/>
    </w:rPr>
  </w:style>
  <w:style w:type="character" w:styleId="a5">
    <w:name w:val="Hyperlink"/>
    <w:uiPriority w:val="99"/>
    <w:rsid w:val="00F74D3D"/>
    <w:rPr>
      <w:color w:val="0000FF"/>
      <w:u w:val="single"/>
    </w:rPr>
  </w:style>
  <w:style w:type="paragraph" w:styleId="a6">
    <w:name w:val="footnote text"/>
    <w:basedOn w:val="a"/>
    <w:link w:val="a7"/>
    <w:uiPriority w:val="99"/>
    <w:rsid w:val="00F74D3D"/>
    <w:rPr>
      <w:sz w:val="20"/>
      <w:szCs w:val="20"/>
    </w:rPr>
  </w:style>
  <w:style w:type="character" w:customStyle="1" w:styleId="a7">
    <w:name w:val="Текст сноски Знак"/>
    <w:basedOn w:val="a0"/>
    <w:link w:val="a6"/>
    <w:uiPriority w:val="99"/>
    <w:rsid w:val="00F74D3D"/>
    <w:rPr>
      <w:rFonts w:ascii="Times New Roman" w:eastAsia="Times New Roman" w:hAnsi="Times New Roman" w:cs="Times New Roman"/>
      <w:sz w:val="20"/>
      <w:szCs w:val="20"/>
      <w:lang w:eastAsia="ru-RU"/>
    </w:rPr>
  </w:style>
  <w:style w:type="character" w:styleId="a8">
    <w:name w:val="footnote reference"/>
    <w:uiPriority w:val="99"/>
    <w:rsid w:val="00F74D3D"/>
    <w:rPr>
      <w:vertAlign w:val="superscript"/>
    </w:rPr>
  </w:style>
  <w:style w:type="paragraph" w:customStyle="1" w:styleId="21">
    <w:name w:val="Основной текст 21"/>
    <w:basedOn w:val="a"/>
    <w:rsid w:val="00F74D3D"/>
    <w:rPr>
      <w:szCs w:val="20"/>
    </w:rPr>
  </w:style>
  <w:style w:type="paragraph" w:styleId="a9">
    <w:name w:val="List Paragraph"/>
    <w:aliases w:val="Абзац списка 1,Содержание. 2 уровень"/>
    <w:basedOn w:val="a"/>
    <w:link w:val="aa"/>
    <w:uiPriority w:val="34"/>
    <w:qFormat/>
    <w:rsid w:val="00F74D3D"/>
    <w:pPr>
      <w:ind w:left="720"/>
      <w:contextualSpacing/>
    </w:pPr>
    <w:rPr>
      <w:rFonts w:ascii="Calibri" w:eastAsia="Calibri" w:hAnsi="Calibri"/>
      <w:sz w:val="22"/>
      <w:szCs w:val="22"/>
      <w:lang w:eastAsia="en-US"/>
    </w:rPr>
  </w:style>
  <w:style w:type="paragraph" w:customStyle="1" w:styleId="VND">
    <w:name w:val="VND_основной"/>
    <w:basedOn w:val="a"/>
    <w:link w:val="VND0"/>
    <w:qFormat/>
    <w:rsid w:val="00F74D3D"/>
    <w:pPr>
      <w:ind w:firstLine="709"/>
    </w:pPr>
    <w:rPr>
      <w:rFonts w:eastAsia="Calibri"/>
      <w:lang w:eastAsia="en-US"/>
    </w:rPr>
  </w:style>
  <w:style w:type="character" w:customStyle="1" w:styleId="VND0">
    <w:name w:val="VND_основной Знак"/>
    <w:link w:val="VND"/>
    <w:rsid w:val="00F74D3D"/>
    <w:rPr>
      <w:rFonts w:ascii="Times New Roman" w:eastAsia="Calibri" w:hAnsi="Times New Roman" w:cs="Times New Roman"/>
      <w:sz w:val="24"/>
      <w:szCs w:val="24"/>
    </w:rPr>
  </w:style>
  <w:style w:type="character" w:customStyle="1" w:styleId="aa">
    <w:name w:val="Абзац списка Знак"/>
    <w:aliases w:val="Абзац списка 1 Знак,Содержание. 2 уровень Знак"/>
    <w:link w:val="a9"/>
    <w:uiPriority w:val="34"/>
    <w:locked/>
    <w:rsid w:val="00F74D3D"/>
    <w:rPr>
      <w:rFonts w:ascii="Calibri" w:eastAsia="Calibri" w:hAnsi="Calibri" w:cs="Times New Roman"/>
    </w:rPr>
  </w:style>
  <w:style w:type="paragraph" w:styleId="ab">
    <w:name w:val="Balloon Text"/>
    <w:basedOn w:val="a"/>
    <w:link w:val="ac"/>
    <w:uiPriority w:val="99"/>
    <w:semiHidden/>
    <w:unhideWhenUsed/>
    <w:rsid w:val="00F74D3D"/>
    <w:rPr>
      <w:rFonts w:ascii="Segoe UI" w:hAnsi="Segoe UI" w:cs="Segoe UI"/>
      <w:sz w:val="18"/>
      <w:szCs w:val="18"/>
    </w:rPr>
  </w:style>
  <w:style w:type="character" w:customStyle="1" w:styleId="ac">
    <w:name w:val="Текст выноски Знак"/>
    <w:basedOn w:val="a0"/>
    <w:link w:val="ab"/>
    <w:uiPriority w:val="99"/>
    <w:semiHidden/>
    <w:rsid w:val="00F74D3D"/>
    <w:rPr>
      <w:rFonts w:ascii="Segoe UI" w:eastAsia="Times New Roman" w:hAnsi="Segoe UI" w:cs="Segoe UI"/>
      <w:sz w:val="18"/>
      <w:szCs w:val="18"/>
      <w:lang w:eastAsia="ru-RU"/>
    </w:rPr>
  </w:style>
  <w:style w:type="character" w:styleId="ad">
    <w:name w:val="annotation reference"/>
    <w:basedOn w:val="a0"/>
    <w:uiPriority w:val="99"/>
    <w:semiHidden/>
    <w:unhideWhenUsed/>
    <w:rsid w:val="00DE5110"/>
    <w:rPr>
      <w:sz w:val="16"/>
      <w:szCs w:val="16"/>
    </w:rPr>
  </w:style>
  <w:style w:type="paragraph" w:styleId="ae">
    <w:name w:val="annotation text"/>
    <w:basedOn w:val="a"/>
    <w:link w:val="af"/>
    <w:uiPriority w:val="99"/>
    <w:semiHidden/>
    <w:unhideWhenUsed/>
    <w:rsid w:val="00DE5110"/>
    <w:rPr>
      <w:sz w:val="20"/>
      <w:szCs w:val="20"/>
    </w:rPr>
  </w:style>
  <w:style w:type="character" w:customStyle="1" w:styleId="af">
    <w:name w:val="Текст примечания Знак"/>
    <w:basedOn w:val="a0"/>
    <w:link w:val="ae"/>
    <w:uiPriority w:val="99"/>
    <w:semiHidden/>
    <w:rsid w:val="00DE511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E5110"/>
    <w:rPr>
      <w:b/>
      <w:bCs/>
    </w:rPr>
  </w:style>
  <w:style w:type="character" w:customStyle="1" w:styleId="af1">
    <w:name w:val="Тема примечания Знак"/>
    <w:basedOn w:val="af"/>
    <w:link w:val="af0"/>
    <w:uiPriority w:val="99"/>
    <w:semiHidden/>
    <w:rsid w:val="00DE511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3D"/>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F74D3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D3D"/>
    <w:rPr>
      <w:rFonts w:ascii="Arial" w:eastAsia="Times New Roman" w:hAnsi="Arial" w:cs="Arial"/>
      <w:b/>
      <w:bCs/>
      <w:kern w:val="32"/>
      <w:sz w:val="32"/>
      <w:szCs w:val="32"/>
      <w:lang w:eastAsia="ru-RU"/>
    </w:rPr>
  </w:style>
  <w:style w:type="paragraph" w:styleId="a3">
    <w:name w:val="Body Text"/>
    <w:aliases w:val="bt,Bodytext,AvtalBr,AvtalBrцdtext,дndrad,AvtalBrödtext,ändrad,Iiaienu1,???????1,Oaeno1,Ïîäïèñü1,Òåêñò1"/>
    <w:basedOn w:val="a"/>
    <w:link w:val="a4"/>
    <w:rsid w:val="00F74D3D"/>
  </w:style>
  <w:style w:type="character" w:customStyle="1" w:styleId="a4">
    <w:name w:val="Основной текст Знак"/>
    <w:aliases w:val="bt Знак,Bodytext Знак,AvtalBr Знак,AvtalBrцdtext Знак,дndrad Знак,AvtalBrödtext Знак,ändrad Знак,Iiaienu1 Знак,???????1 Знак,Oaeno1 Знак,Ïîäïèñü1 Знак,Òåêñò1 Знак"/>
    <w:basedOn w:val="a0"/>
    <w:link w:val="a3"/>
    <w:rsid w:val="00F74D3D"/>
    <w:rPr>
      <w:rFonts w:ascii="Times New Roman" w:eastAsia="Times New Roman" w:hAnsi="Times New Roman" w:cs="Times New Roman"/>
      <w:sz w:val="24"/>
      <w:szCs w:val="24"/>
      <w:lang w:eastAsia="ru-RU"/>
    </w:rPr>
  </w:style>
  <w:style w:type="character" w:styleId="a5">
    <w:name w:val="Hyperlink"/>
    <w:uiPriority w:val="99"/>
    <w:rsid w:val="00F74D3D"/>
    <w:rPr>
      <w:color w:val="0000FF"/>
      <w:u w:val="single"/>
    </w:rPr>
  </w:style>
  <w:style w:type="paragraph" w:styleId="a6">
    <w:name w:val="footnote text"/>
    <w:basedOn w:val="a"/>
    <w:link w:val="a7"/>
    <w:uiPriority w:val="99"/>
    <w:rsid w:val="00F74D3D"/>
    <w:rPr>
      <w:sz w:val="20"/>
      <w:szCs w:val="20"/>
    </w:rPr>
  </w:style>
  <w:style w:type="character" w:customStyle="1" w:styleId="a7">
    <w:name w:val="Текст сноски Знак"/>
    <w:basedOn w:val="a0"/>
    <w:link w:val="a6"/>
    <w:uiPriority w:val="99"/>
    <w:rsid w:val="00F74D3D"/>
    <w:rPr>
      <w:rFonts w:ascii="Times New Roman" w:eastAsia="Times New Roman" w:hAnsi="Times New Roman" w:cs="Times New Roman"/>
      <w:sz w:val="20"/>
      <w:szCs w:val="20"/>
      <w:lang w:eastAsia="ru-RU"/>
    </w:rPr>
  </w:style>
  <w:style w:type="character" w:styleId="a8">
    <w:name w:val="footnote reference"/>
    <w:uiPriority w:val="99"/>
    <w:rsid w:val="00F74D3D"/>
    <w:rPr>
      <w:vertAlign w:val="superscript"/>
    </w:rPr>
  </w:style>
  <w:style w:type="paragraph" w:customStyle="1" w:styleId="21">
    <w:name w:val="Основной текст 21"/>
    <w:basedOn w:val="a"/>
    <w:rsid w:val="00F74D3D"/>
    <w:rPr>
      <w:szCs w:val="20"/>
    </w:rPr>
  </w:style>
  <w:style w:type="paragraph" w:styleId="a9">
    <w:name w:val="List Paragraph"/>
    <w:aliases w:val="Абзац списка 1,Содержание. 2 уровень"/>
    <w:basedOn w:val="a"/>
    <w:link w:val="aa"/>
    <w:uiPriority w:val="34"/>
    <w:qFormat/>
    <w:rsid w:val="00F74D3D"/>
    <w:pPr>
      <w:ind w:left="720"/>
      <w:contextualSpacing/>
    </w:pPr>
    <w:rPr>
      <w:rFonts w:ascii="Calibri" w:eastAsia="Calibri" w:hAnsi="Calibri"/>
      <w:sz w:val="22"/>
      <w:szCs w:val="22"/>
      <w:lang w:eastAsia="en-US"/>
    </w:rPr>
  </w:style>
  <w:style w:type="paragraph" w:customStyle="1" w:styleId="VND">
    <w:name w:val="VND_основной"/>
    <w:basedOn w:val="a"/>
    <w:link w:val="VND0"/>
    <w:qFormat/>
    <w:rsid w:val="00F74D3D"/>
    <w:pPr>
      <w:ind w:firstLine="709"/>
    </w:pPr>
    <w:rPr>
      <w:rFonts w:eastAsia="Calibri"/>
      <w:lang w:eastAsia="en-US"/>
    </w:rPr>
  </w:style>
  <w:style w:type="character" w:customStyle="1" w:styleId="VND0">
    <w:name w:val="VND_основной Знак"/>
    <w:link w:val="VND"/>
    <w:rsid w:val="00F74D3D"/>
    <w:rPr>
      <w:rFonts w:ascii="Times New Roman" w:eastAsia="Calibri" w:hAnsi="Times New Roman" w:cs="Times New Roman"/>
      <w:sz w:val="24"/>
      <w:szCs w:val="24"/>
    </w:rPr>
  </w:style>
  <w:style w:type="character" w:customStyle="1" w:styleId="aa">
    <w:name w:val="Абзац списка Знак"/>
    <w:aliases w:val="Абзац списка 1 Знак,Содержание. 2 уровень Знак"/>
    <w:link w:val="a9"/>
    <w:uiPriority w:val="34"/>
    <w:locked/>
    <w:rsid w:val="00F74D3D"/>
    <w:rPr>
      <w:rFonts w:ascii="Calibri" w:eastAsia="Calibri" w:hAnsi="Calibri" w:cs="Times New Roman"/>
    </w:rPr>
  </w:style>
  <w:style w:type="paragraph" w:styleId="ab">
    <w:name w:val="Balloon Text"/>
    <w:basedOn w:val="a"/>
    <w:link w:val="ac"/>
    <w:uiPriority w:val="99"/>
    <w:semiHidden/>
    <w:unhideWhenUsed/>
    <w:rsid w:val="00F74D3D"/>
    <w:rPr>
      <w:rFonts w:ascii="Segoe UI" w:hAnsi="Segoe UI" w:cs="Segoe UI"/>
      <w:sz w:val="18"/>
      <w:szCs w:val="18"/>
    </w:rPr>
  </w:style>
  <w:style w:type="character" w:customStyle="1" w:styleId="ac">
    <w:name w:val="Текст выноски Знак"/>
    <w:basedOn w:val="a0"/>
    <w:link w:val="ab"/>
    <w:uiPriority w:val="99"/>
    <w:semiHidden/>
    <w:rsid w:val="00F74D3D"/>
    <w:rPr>
      <w:rFonts w:ascii="Segoe UI" w:eastAsia="Times New Roman" w:hAnsi="Segoe UI" w:cs="Segoe UI"/>
      <w:sz w:val="18"/>
      <w:szCs w:val="18"/>
      <w:lang w:eastAsia="ru-RU"/>
    </w:rPr>
  </w:style>
  <w:style w:type="character" w:styleId="ad">
    <w:name w:val="annotation reference"/>
    <w:basedOn w:val="a0"/>
    <w:uiPriority w:val="99"/>
    <w:semiHidden/>
    <w:unhideWhenUsed/>
    <w:rsid w:val="00DE5110"/>
    <w:rPr>
      <w:sz w:val="16"/>
      <w:szCs w:val="16"/>
    </w:rPr>
  </w:style>
  <w:style w:type="paragraph" w:styleId="ae">
    <w:name w:val="annotation text"/>
    <w:basedOn w:val="a"/>
    <w:link w:val="af"/>
    <w:uiPriority w:val="99"/>
    <w:semiHidden/>
    <w:unhideWhenUsed/>
    <w:rsid w:val="00DE5110"/>
    <w:rPr>
      <w:sz w:val="20"/>
      <w:szCs w:val="20"/>
    </w:rPr>
  </w:style>
  <w:style w:type="character" w:customStyle="1" w:styleId="af">
    <w:name w:val="Текст примечания Знак"/>
    <w:basedOn w:val="a0"/>
    <w:link w:val="ae"/>
    <w:uiPriority w:val="99"/>
    <w:semiHidden/>
    <w:rsid w:val="00DE511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E5110"/>
    <w:rPr>
      <w:b/>
      <w:bCs/>
    </w:rPr>
  </w:style>
  <w:style w:type="character" w:customStyle="1" w:styleId="af1">
    <w:name w:val="Тема примечания Знак"/>
    <w:basedOn w:val="af"/>
    <w:link w:val="af0"/>
    <w:uiPriority w:val="99"/>
    <w:semiHidden/>
    <w:rsid w:val="00DE511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GPB</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Чекулаева Алёна Александровна</dc:creator>
  <cp:lastModifiedBy>ГОЛОВАНОВА Яна Валерьевна</cp:lastModifiedBy>
  <cp:revision>30</cp:revision>
  <cp:lastPrinted>2023-03-17T09:21:00Z</cp:lastPrinted>
  <dcterms:created xsi:type="dcterms:W3CDTF">2023-03-16T08:26:00Z</dcterms:created>
  <dcterms:modified xsi:type="dcterms:W3CDTF">2023-03-17T11:23:00Z</dcterms:modified>
</cp:coreProperties>
</file>